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09"/>
      </w:tblGrid>
      <w:tr w:rsidR="00A8505C" w:rsidRPr="00A8505C" w:rsidTr="00D411AA">
        <w:tc>
          <w:tcPr>
            <w:tcW w:w="5209" w:type="dxa"/>
          </w:tcPr>
          <w:p w:rsidR="00A8505C" w:rsidRPr="00A8505C" w:rsidRDefault="00A8505C" w:rsidP="00A8505C">
            <w:pPr>
              <w:keepNext/>
              <w:spacing w:after="0" w:line="240" w:lineRule="auto"/>
              <w:ind w:right="-4397"/>
              <w:jc w:val="right"/>
              <w:outlineLvl w:val="0"/>
              <w:rPr>
                <w:rFonts w:ascii="Times New Roman" w:hAnsi="Times New Roman"/>
                <w:b/>
                <w:kern w:val="28"/>
                <w:sz w:val="28"/>
                <w:szCs w:val="20"/>
              </w:rPr>
            </w:pPr>
            <w:r w:rsidRPr="00A8505C">
              <w:rPr>
                <w:rFonts w:ascii="Times New Roman" w:hAnsi="Times New Roman"/>
                <w:b/>
                <w:kern w:val="28"/>
                <w:sz w:val="28"/>
                <w:szCs w:val="20"/>
              </w:rPr>
              <w:t>УТВЕРЖДЕНА</w:t>
            </w:r>
          </w:p>
        </w:tc>
      </w:tr>
    </w:tbl>
    <w:p w:rsidR="00A8505C" w:rsidRPr="00E64735" w:rsidRDefault="00A8505C" w:rsidP="00A8505C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4735">
        <w:rPr>
          <w:rFonts w:ascii="Times New Roman" w:hAnsi="Times New Roman"/>
          <w:b/>
          <w:sz w:val="24"/>
          <w:szCs w:val="24"/>
        </w:rPr>
        <w:t>УТВЕРЖДЕНА</w:t>
      </w:r>
    </w:p>
    <w:p w:rsidR="00A8505C" w:rsidRPr="00E64735" w:rsidRDefault="00A8505C" w:rsidP="00A8505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735">
        <w:rPr>
          <w:rFonts w:ascii="Times New Roman" w:hAnsi="Times New Roman"/>
          <w:b/>
          <w:kern w:val="28"/>
          <w:sz w:val="24"/>
          <w:szCs w:val="24"/>
        </w:rPr>
        <w:t>решением Избирательной комиссии</w:t>
      </w:r>
    </w:p>
    <w:p w:rsidR="00A8505C" w:rsidRPr="00E64735" w:rsidRDefault="00A8505C" w:rsidP="00A8505C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E64735">
        <w:rPr>
          <w:rFonts w:ascii="Times New Roman" w:hAnsi="Times New Roman"/>
          <w:b/>
          <w:kern w:val="28"/>
          <w:sz w:val="24"/>
          <w:szCs w:val="24"/>
        </w:rPr>
        <w:t>МО «Городской округ</w:t>
      </w:r>
    </w:p>
    <w:p w:rsidR="00A8505C" w:rsidRPr="00E64735" w:rsidRDefault="00A8505C" w:rsidP="00A8505C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E64735">
        <w:rPr>
          <w:rFonts w:ascii="Times New Roman" w:hAnsi="Times New Roman"/>
          <w:b/>
          <w:kern w:val="28"/>
          <w:sz w:val="24"/>
          <w:szCs w:val="24"/>
        </w:rPr>
        <w:t>«Город Нарьян-Мар»</w:t>
      </w:r>
    </w:p>
    <w:p w:rsidR="00A8505C" w:rsidRDefault="00A8505C" w:rsidP="00A850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4735">
        <w:rPr>
          <w:rFonts w:ascii="Times New Roman" w:hAnsi="Times New Roman"/>
          <w:b/>
          <w:kern w:val="28"/>
          <w:sz w:val="24"/>
          <w:szCs w:val="24"/>
        </w:rPr>
        <w:t>от «30» июня 2017 года № 4/2</w:t>
      </w:r>
    </w:p>
    <w:p w:rsidR="00A8505C" w:rsidRDefault="00A8505C" w:rsidP="00A850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05C" w:rsidRPr="00A8505C" w:rsidRDefault="00A8505C" w:rsidP="00A85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5C">
        <w:rPr>
          <w:rFonts w:ascii="Times New Roman" w:hAnsi="Times New Roman"/>
          <w:b/>
          <w:sz w:val="24"/>
          <w:szCs w:val="24"/>
        </w:rPr>
        <w:t>ИНСТРУКЦИЯ</w:t>
      </w:r>
    </w:p>
    <w:p w:rsidR="00A8505C" w:rsidRPr="00A8505C" w:rsidRDefault="00A8505C" w:rsidP="00A85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5C">
        <w:rPr>
          <w:rFonts w:ascii="Times New Roman" w:hAnsi="Times New Roman"/>
          <w:b/>
          <w:sz w:val="24"/>
          <w:szCs w:val="24"/>
        </w:rPr>
        <w:t>о порядке формирования и расходования денежных средств</w:t>
      </w:r>
    </w:p>
    <w:p w:rsidR="00A8505C" w:rsidRPr="00A8505C" w:rsidRDefault="00A8505C" w:rsidP="00A85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5C">
        <w:rPr>
          <w:rFonts w:ascii="Times New Roman" w:hAnsi="Times New Roman"/>
          <w:b/>
          <w:sz w:val="24"/>
          <w:szCs w:val="24"/>
        </w:rPr>
        <w:t xml:space="preserve">избирательных фондов кандидатов в депутаты </w:t>
      </w:r>
      <w:r w:rsidR="009E3F2F">
        <w:rPr>
          <w:rFonts w:ascii="Times New Roman" w:hAnsi="Times New Roman"/>
          <w:b/>
          <w:sz w:val="24"/>
          <w:szCs w:val="24"/>
        </w:rPr>
        <w:t xml:space="preserve">Совета городского округа «Город Нарьян-Мар» третьего созыва </w:t>
      </w:r>
      <w:r w:rsidRPr="00A8505C">
        <w:rPr>
          <w:rFonts w:ascii="Times New Roman" w:hAnsi="Times New Roman"/>
          <w:b/>
          <w:sz w:val="24"/>
          <w:szCs w:val="24"/>
        </w:rPr>
        <w:t>при проведении дополнительных выборов депутат</w:t>
      </w:r>
      <w:r>
        <w:rPr>
          <w:rFonts w:ascii="Times New Roman" w:hAnsi="Times New Roman"/>
          <w:b/>
          <w:sz w:val="24"/>
          <w:szCs w:val="24"/>
        </w:rPr>
        <w:t>а</w:t>
      </w:r>
      <w:r w:rsidRPr="00A8505C">
        <w:rPr>
          <w:rFonts w:ascii="Times New Roman" w:hAnsi="Times New Roman"/>
          <w:b/>
          <w:sz w:val="24"/>
          <w:szCs w:val="24"/>
        </w:rPr>
        <w:t xml:space="preserve"> Совета городского округа «Город Нарьян-Мар» третьего созыва</w:t>
      </w:r>
    </w:p>
    <w:p w:rsidR="00A8505C" w:rsidRDefault="00A8505C" w:rsidP="00477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AA" w:rsidRPr="00D411AA" w:rsidRDefault="00D411AA" w:rsidP="00D411A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411AA" w:rsidRPr="009E3F2F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3F2F">
        <w:rPr>
          <w:rFonts w:ascii="Times New Roman" w:hAnsi="Times New Roman"/>
          <w:sz w:val="26"/>
          <w:szCs w:val="26"/>
        </w:rPr>
        <w:t xml:space="preserve">Настоящая Инструкция регулирует порядок формирования и расходования денежных средств избирательных фондов кандидатов при проведении </w:t>
      </w:r>
      <w:r w:rsidR="009E3F2F" w:rsidRPr="009E3F2F">
        <w:rPr>
          <w:rFonts w:ascii="Times New Roman" w:hAnsi="Times New Roman"/>
          <w:sz w:val="26"/>
          <w:szCs w:val="26"/>
        </w:rPr>
        <w:t xml:space="preserve">дополнительных </w:t>
      </w:r>
      <w:r w:rsidRPr="009E3F2F">
        <w:rPr>
          <w:rFonts w:ascii="Times New Roman" w:hAnsi="Times New Roman"/>
          <w:sz w:val="26"/>
          <w:szCs w:val="26"/>
        </w:rPr>
        <w:t>выборов депутат</w:t>
      </w:r>
      <w:r w:rsidR="009E3F2F" w:rsidRPr="009E3F2F">
        <w:rPr>
          <w:rFonts w:ascii="Times New Roman" w:hAnsi="Times New Roman"/>
          <w:sz w:val="26"/>
          <w:szCs w:val="26"/>
        </w:rPr>
        <w:t>а</w:t>
      </w:r>
      <w:r w:rsidR="009E3F2F" w:rsidRPr="009E3F2F">
        <w:rPr>
          <w:rFonts w:ascii="Times New Roman" w:hAnsi="Times New Roman"/>
          <w:b/>
          <w:sz w:val="26"/>
          <w:szCs w:val="26"/>
        </w:rPr>
        <w:t xml:space="preserve"> </w:t>
      </w:r>
      <w:r w:rsidR="009E3F2F" w:rsidRPr="009E3F2F">
        <w:rPr>
          <w:rFonts w:ascii="Times New Roman" w:hAnsi="Times New Roman"/>
          <w:sz w:val="26"/>
          <w:szCs w:val="26"/>
        </w:rPr>
        <w:t>Совета городского округа «Город Нарьян-Мар» третьего созыва</w:t>
      </w:r>
      <w:r w:rsidRPr="009E3F2F">
        <w:rPr>
          <w:rFonts w:ascii="Times New Roman" w:hAnsi="Times New Roman"/>
          <w:sz w:val="26"/>
          <w:szCs w:val="26"/>
        </w:rPr>
        <w:t>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D411AA" w:rsidRPr="00D411AA" w:rsidRDefault="00D411AA" w:rsidP="00D411A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</w:rPr>
      </w:pPr>
      <w:r w:rsidRPr="00D411AA">
        <w:rPr>
          <w:rFonts w:ascii="Times New Roman" w:hAnsi="Times New Roman" w:cs="Arial"/>
          <w:b/>
          <w:bCs/>
          <w:sz w:val="28"/>
        </w:rPr>
        <w:t>1. Общие положения</w:t>
      </w:r>
    </w:p>
    <w:p w:rsidR="00D411AA" w:rsidRPr="00D411AA" w:rsidRDefault="00D411AA" w:rsidP="00D411A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</w:rPr>
      </w:pPr>
    </w:p>
    <w:p w:rsidR="00D411AA" w:rsidRPr="00E64735" w:rsidRDefault="00D411AA" w:rsidP="009E3F2F">
      <w:pPr>
        <w:widowControl w:val="0"/>
        <w:numPr>
          <w:ilvl w:val="1"/>
          <w:numId w:val="41"/>
        </w:numPr>
        <w:tabs>
          <w:tab w:val="clear" w:pos="1155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Arial"/>
          <w:bCs/>
          <w:sz w:val="28"/>
        </w:rPr>
      </w:pPr>
      <w:proofErr w:type="gramStart"/>
      <w:r w:rsidRPr="00D411AA">
        <w:rPr>
          <w:rFonts w:ascii="Times New Roman" w:hAnsi="Times New Roman" w:cs="Arial"/>
          <w:bCs/>
          <w:sz w:val="28"/>
        </w:rPr>
        <w:t>Согласно Федеральному закону от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закон), закону Ненецкого автономного округа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от 28 ноября 2008 года № 93-оз (далее – окружной закон) кандидаты обязаны создать собственные</w:t>
      </w:r>
      <w:proofErr w:type="gramEnd"/>
      <w:r w:rsidRPr="00D411AA">
        <w:rPr>
          <w:rFonts w:ascii="Times New Roman" w:hAnsi="Times New Roman" w:cs="Arial"/>
          <w:bCs/>
          <w:sz w:val="28"/>
        </w:rPr>
        <w:t xml:space="preserve"> избирательные фонды для финансирования своей избирательной кампании в период после письменного уведомления соответствующей избирательной комиссии </w:t>
      </w:r>
      <w:r w:rsidR="009E3F2F">
        <w:rPr>
          <w:rFonts w:ascii="Times New Roman" w:hAnsi="Times New Roman" w:cs="Arial"/>
          <w:bCs/>
          <w:sz w:val="28"/>
        </w:rPr>
        <w:t xml:space="preserve"> МО «Городской округ «Город Н</w:t>
      </w:r>
      <w:bookmarkStart w:id="0" w:name="_GoBack"/>
      <w:bookmarkEnd w:id="0"/>
      <w:r w:rsidR="009E3F2F">
        <w:rPr>
          <w:rFonts w:ascii="Times New Roman" w:hAnsi="Times New Roman" w:cs="Arial"/>
          <w:bCs/>
          <w:sz w:val="28"/>
        </w:rPr>
        <w:t xml:space="preserve">арьян-Мар» (далее – избирательная комиссия) </w:t>
      </w:r>
      <w:r w:rsidRPr="00D411AA">
        <w:rPr>
          <w:rFonts w:ascii="Times New Roman" w:hAnsi="Times New Roman" w:cs="Arial"/>
          <w:bCs/>
          <w:sz w:val="28"/>
        </w:rPr>
        <w:t>о его выдвижении до его регистрации этой избирательной комиссией.</w:t>
      </w:r>
      <w:r w:rsidR="00EA3AE3">
        <w:rPr>
          <w:rFonts w:ascii="Times New Roman" w:hAnsi="Times New Roman" w:cs="Arial"/>
          <w:bCs/>
          <w:sz w:val="28"/>
        </w:rPr>
        <w:t xml:space="preserve"> </w:t>
      </w:r>
      <w:r w:rsidR="00EA3AE3" w:rsidRPr="00E64735">
        <w:rPr>
          <w:rFonts w:ascii="Times New Roman" w:hAnsi="Times New Roman" w:cs="Arial"/>
          <w:bCs/>
          <w:sz w:val="28"/>
        </w:rPr>
        <w:t>Избирательное объединение, выдвинувшее кандидатов по многомандатным избирательным округам, собственные избирательные фонды не создает.</w:t>
      </w:r>
    </w:p>
    <w:p w:rsidR="00D411AA" w:rsidRPr="00D411AA" w:rsidRDefault="00D411AA" w:rsidP="009E3F2F">
      <w:pPr>
        <w:widowControl w:val="0"/>
        <w:numPr>
          <w:ilvl w:val="1"/>
          <w:numId w:val="41"/>
        </w:numPr>
        <w:tabs>
          <w:tab w:val="clear" w:pos="1155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 xml:space="preserve">При проведении выборов создание кандидатом </w:t>
      </w:r>
      <w:proofErr w:type="gramStart"/>
      <w:r w:rsidRPr="00D411AA">
        <w:rPr>
          <w:rFonts w:ascii="Times New Roman" w:hAnsi="Times New Roman" w:cs="Arial"/>
          <w:bCs/>
          <w:sz w:val="28"/>
        </w:rPr>
        <w:t>избирательного</w:t>
      </w:r>
      <w:proofErr w:type="gramEnd"/>
      <w:r w:rsidRPr="00D411AA">
        <w:rPr>
          <w:rFonts w:ascii="Times New Roman" w:hAnsi="Times New Roman" w:cs="Arial"/>
          <w:bCs/>
          <w:sz w:val="28"/>
        </w:rPr>
        <w:t xml:space="preserve">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обстоятельствах.</w:t>
      </w:r>
    </w:p>
    <w:p w:rsidR="00D411AA" w:rsidRPr="00D411AA" w:rsidRDefault="00D411AA" w:rsidP="009E3F2F">
      <w:pPr>
        <w:widowControl w:val="0"/>
        <w:numPr>
          <w:ilvl w:val="1"/>
          <w:numId w:val="41"/>
        </w:numPr>
        <w:tabs>
          <w:tab w:val="clear" w:pos="1155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>Денежные средства избирательного фонда учитываются на специальном избирательном счете, открытом, с разрешения избирательной комиссии, кандидатом в филиале публичного акционерного общества «Сбербанк России» Ненецкое отделение № 1582 (далее – филиал Сбербанка России).</w:t>
      </w:r>
    </w:p>
    <w:p w:rsidR="00D411AA" w:rsidRPr="00D411AA" w:rsidRDefault="00D411AA" w:rsidP="00D411A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>1.4. Право распоряжаться средствами избирательных фондов принадлежит создавшим их кандидатам.</w:t>
      </w:r>
    </w:p>
    <w:p w:rsidR="00D411AA" w:rsidRPr="00D411AA" w:rsidRDefault="00D411AA" w:rsidP="00D411A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>1.5. Кандидат вправе назначить уполномоченного представителя по финансовым вопросам.</w:t>
      </w:r>
    </w:p>
    <w:p w:rsidR="00D411AA" w:rsidRPr="00D411AA" w:rsidRDefault="00D411AA" w:rsidP="00D411A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>Уполномоченный представитель по финансовым вопросам осуществляет свои действия на основании нотариально удостоверенной доверенности выданной кандидатом, в которой указывается следующие сведения об уполномоченном представителе:</w:t>
      </w:r>
    </w:p>
    <w:p w:rsidR="00D411AA" w:rsidRPr="00D411AA" w:rsidRDefault="00D411AA" w:rsidP="00D411A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lastRenderedPageBreak/>
        <w:t>- фамилия, имя, отчество, дата рождения;</w:t>
      </w:r>
    </w:p>
    <w:p w:rsidR="00D411AA" w:rsidRPr="00D411AA" w:rsidRDefault="00D411AA" w:rsidP="00D411A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>- серия, номер и дата выдачи паспорта или заменяющего его документа, наименование или код выдавшего его органа;</w:t>
      </w:r>
    </w:p>
    <w:p w:rsidR="00D411AA" w:rsidRPr="00D411AA" w:rsidRDefault="00D411AA" w:rsidP="00D411A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D411AA" w:rsidRPr="00D411AA" w:rsidRDefault="00D411AA" w:rsidP="00D411A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>- адрес места жительства;</w:t>
      </w:r>
    </w:p>
    <w:p w:rsidR="00D411AA" w:rsidRPr="00D411AA" w:rsidRDefault="00D411AA" w:rsidP="00D411A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 xml:space="preserve">- полномочия (открытие и закрытие специального избирательного счета, </w:t>
      </w:r>
      <w:proofErr w:type="gramStart"/>
      <w:r w:rsidRPr="00D411AA">
        <w:rPr>
          <w:rFonts w:ascii="Times New Roman" w:hAnsi="Times New Roman" w:cs="Arial"/>
          <w:bCs/>
          <w:sz w:val="28"/>
        </w:rPr>
        <w:t>распоряжение</w:t>
      </w:r>
      <w:proofErr w:type="gramEnd"/>
      <w:r w:rsidRPr="00D411AA">
        <w:rPr>
          <w:rFonts w:ascii="Times New Roman" w:hAnsi="Times New Roman" w:cs="Arial"/>
          <w:bCs/>
          <w:sz w:val="28"/>
        </w:rPr>
        <w:t xml:space="preserve"> средствами избирательного фонда, включая возврат денежных средств и внесение средств за кандидата, учет денежных средств избирательного фонда, контроль за поступлением и расходованием средств избирательных фондов, право подписи на платежных расчетных документах, составление первого и итогового финансовых отчетов, иные полномочия (при необходимости)).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D411AA" w:rsidRPr="00D411AA" w:rsidRDefault="00D411AA" w:rsidP="00D411AA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hAnsi="Times New Roman" w:cs="Arial"/>
          <w:b/>
          <w:bCs/>
          <w:sz w:val="28"/>
        </w:rPr>
      </w:pPr>
      <w:r w:rsidRPr="00D411AA">
        <w:rPr>
          <w:rFonts w:ascii="Times New Roman" w:hAnsi="Times New Roman" w:cs="Arial"/>
          <w:b/>
          <w:bCs/>
          <w:sz w:val="28"/>
        </w:rPr>
        <w:t>2. Создание избирательных фондов</w:t>
      </w:r>
    </w:p>
    <w:p w:rsidR="00D411AA" w:rsidRPr="00D411AA" w:rsidRDefault="00D411AA" w:rsidP="00D411AA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hAnsi="Times New Roman" w:cs="Arial"/>
          <w:b/>
          <w:bCs/>
          <w:sz w:val="28"/>
        </w:rPr>
      </w:pP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>2.1.  Избирательные фонды могут формироваться только за счет следующих денежных средств:</w:t>
      </w:r>
    </w:p>
    <w:p w:rsidR="00D411AA" w:rsidRPr="00D411AA" w:rsidRDefault="00D411AA" w:rsidP="00D4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>1) собственных средств кандидата,</w:t>
      </w:r>
      <w:r w:rsidR="00EA3AE3">
        <w:rPr>
          <w:rFonts w:ascii="Times New Roman" w:hAnsi="Times New Roman" w:cs="Arial"/>
          <w:bCs/>
          <w:sz w:val="28"/>
        </w:rPr>
        <w:t xml:space="preserve"> </w:t>
      </w:r>
      <w:r w:rsidRPr="00D411AA">
        <w:rPr>
          <w:rFonts w:ascii="Times New Roman" w:hAnsi="Times New Roman" w:cs="Arial"/>
          <w:bCs/>
          <w:sz w:val="28"/>
        </w:rPr>
        <w:t>которые в совокупности не могут превышать 50 процентов от установленной п. 2.2. настоящей инструкции предельной суммы всех расходов из средств избирательного фонда кандидата;</w:t>
      </w:r>
    </w:p>
    <w:p w:rsidR="00D411AA" w:rsidRPr="00D411AA" w:rsidRDefault="00D411AA" w:rsidP="00D4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>2) средств, выделенных кандидату выдвинувшим его избирательным объединением, которые в совокупности не могут превышать 50 процентов от установленной п. 2.2. настоящей инструкции предельной суммы всех расходов из средств избирательного фонда кандидата;</w:t>
      </w:r>
    </w:p>
    <w:p w:rsidR="00D411AA" w:rsidRPr="00D411AA" w:rsidRDefault="00D411AA" w:rsidP="00D4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>3) добровольных пожертвований граждан и юридических лиц в размере, не превышающем в совокупности для каждого гражданина, юридического лица соответственно 50</w:t>
      </w:r>
      <w:r w:rsidRPr="00D411AA">
        <w:rPr>
          <w:rFonts w:ascii="Times New Roman" w:hAnsi="Times New Roman" w:cs="Arial"/>
          <w:bCs/>
          <w:sz w:val="28"/>
          <w:lang w:val="en-US"/>
        </w:rPr>
        <w:t> </w:t>
      </w:r>
      <w:r w:rsidRPr="00D411AA">
        <w:rPr>
          <w:rFonts w:ascii="Times New Roman" w:hAnsi="Times New Roman" w:cs="Arial"/>
          <w:bCs/>
          <w:sz w:val="28"/>
        </w:rPr>
        <w:t>000 и 500</w:t>
      </w:r>
      <w:r w:rsidRPr="00D411AA">
        <w:rPr>
          <w:rFonts w:ascii="Times New Roman" w:hAnsi="Times New Roman" w:cs="Arial"/>
          <w:bCs/>
          <w:sz w:val="28"/>
          <w:lang w:val="en-US"/>
        </w:rPr>
        <w:t> </w:t>
      </w:r>
      <w:r w:rsidRPr="00D411AA">
        <w:rPr>
          <w:rFonts w:ascii="Times New Roman" w:hAnsi="Times New Roman" w:cs="Arial"/>
          <w:bCs/>
          <w:sz w:val="28"/>
        </w:rPr>
        <w:t>000 рублей.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>2.2. </w:t>
      </w:r>
      <w:r w:rsidR="00EA3AE3" w:rsidRPr="00E64735">
        <w:rPr>
          <w:rFonts w:ascii="Times New Roman" w:hAnsi="Times New Roman" w:cs="Arial"/>
          <w:bCs/>
          <w:sz w:val="28"/>
        </w:rPr>
        <w:t>В соответствии с частью 3 статьи 39 окружного закона</w:t>
      </w:r>
      <w:r w:rsidR="00EA3AE3">
        <w:rPr>
          <w:rFonts w:ascii="Times New Roman" w:hAnsi="Times New Roman" w:cs="Arial"/>
          <w:bCs/>
          <w:sz w:val="28"/>
        </w:rPr>
        <w:t xml:space="preserve"> п</w:t>
      </w:r>
      <w:r w:rsidRPr="00D411AA">
        <w:rPr>
          <w:rFonts w:ascii="Times New Roman" w:hAnsi="Times New Roman" w:cs="Arial"/>
          <w:bCs/>
          <w:sz w:val="28"/>
        </w:rPr>
        <w:t xml:space="preserve">редельная сумма всех расходов из средств избирательного фонда кандидата, выдвинутого по многомандатному (одномандатному) избирательному округу, не может превышать 1 000 000 рублей, кандидата, выдвинутого по единому избирательному округу – 3 000 000 рублей. </w:t>
      </w:r>
    </w:p>
    <w:p w:rsidR="00D411AA" w:rsidRPr="00D411AA" w:rsidRDefault="00D411AA" w:rsidP="00D411AA">
      <w:pPr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</w:rPr>
      </w:pPr>
      <w:r w:rsidRPr="00D411AA">
        <w:rPr>
          <w:rFonts w:ascii="Times New Roman" w:hAnsi="Times New Roman" w:cs="Arial"/>
          <w:bCs/>
          <w:sz w:val="28"/>
        </w:rPr>
        <w:t>2.3. </w:t>
      </w:r>
      <w:proofErr w:type="gramStart"/>
      <w:r w:rsidRPr="00D411AA">
        <w:rPr>
          <w:rFonts w:ascii="Times New Roman" w:hAnsi="Times New Roman" w:cs="Arial"/>
          <w:bCs/>
          <w:sz w:val="28"/>
        </w:rPr>
        <w:t xml:space="preserve">Если кандидат одновременно выдвинут кандидатом на других выборах, </w:t>
      </w:r>
      <w:proofErr w:type="spellStart"/>
      <w:r w:rsidRPr="00D411AA">
        <w:rPr>
          <w:rFonts w:ascii="Times New Roman" w:hAnsi="Times New Roman" w:cs="Arial"/>
          <w:bCs/>
          <w:sz w:val="28"/>
        </w:rPr>
        <w:t>проводящихся</w:t>
      </w:r>
      <w:proofErr w:type="spellEnd"/>
      <w:r w:rsidRPr="00D411AA">
        <w:rPr>
          <w:rFonts w:ascii="Times New Roman" w:hAnsi="Times New Roman" w:cs="Arial"/>
          <w:bCs/>
          <w:sz w:val="28"/>
        </w:rPr>
        <w:t xml:space="preserve"> на территории избирательного округа либо на территории, которая включает в себя территорию избирательного округа, и обязан создать помимо избирательного фонда, указанного в пункте 2.1 настоящей Инструкции, иные избирательные фонды, предельной суммой всех расходов из средств этих фондов является наибольшая из указанных сумм.</w:t>
      </w:r>
      <w:proofErr w:type="gramEnd"/>
    </w:p>
    <w:p w:rsidR="00D411AA" w:rsidRPr="00EA3AE3" w:rsidRDefault="00D411AA" w:rsidP="00D411A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8"/>
        </w:rPr>
      </w:pPr>
    </w:p>
    <w:p w:rsidR="00D411AA" w:rsidRPr="00D411AA" w:rsidRDefault="00D411AA" w:rsidP="00D411A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</w:rPr>
      </w:pPr>
      <w:r w:rsidRPr="00D411AA">
        <w:rPr>
          <w:rFonts w:ascii="Times New Roman" w:hAnsi="Times New Roman" w:cs="Arial"/>
          <w:b/>
          <w:bCs/>
          <w:sz w:val="28"/>
        </w:rPr>
        <w:t>3. Запреты на пожертвования в избирательные фонды</w:t>
      </w:r>
    </w:p>
    <w:p w:rsidR="00D411AA" w:rsidRPr="00EA3AE3" w:rsidRDefault="00D411AA" w:rsidP="00D411A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8"/>
        </w:rPr>
      </w:pP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411AA">
        <w:rPr>
          <w:rFonts w:ascii="Times New Roman" w:hAnsi="Times New Roman"/>
          <w:sz w:val="28"/>
          <w:szCs w:val="20"/>
        </w:rPr>
        <w:t>3.1. Запрещается вносить пожертвования в избирательные фонды кандидатов, зарегистрированных кандидатов лицам и организациям, перечисленным в пункте 6 и пункте 6.1. Федерального закона.</w:t>
      </w:r>
    </w:p>
    <w:p w:rsidR="00D411AA" w:rsidRPr="005001CB" w:rsidRDefault="00D411AA" w:rsidP="005001CB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0"/>
        </w:rPr>
      </w:pPr>
      <w:r w:rsidRPr="00D411AA">
        <w:rPr>
          <w:rFonts w:ascii="Times New Roman" w:hAnsi="Times New Roman"/>
          <w:b/>
          <w:snapToGrid w:val="0"/>
          <w:sz w:val="28"/>
          <w:szCs w:val="20"/>
        </w:rPr>
        <w:lastRenderedPageBreak/>
        <w:t>4. Добровольные пожертвования в избирательные фонды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4.1. Добровольные пожертвования в избирательный фонд кандидата принимаются лично от граждан Российской Федерации отделениями связи или кредитными организациями только при предъявлении паспорта или заменяющего его документа. При внесении пожертвования гражданин указывает в платежном документе следующие сведения о себе: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- фамилию, имя, отчество, дату рождения,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- адрес места жительства,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- серию и номер паспорта или заменяющего его документа,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- сведения о гражданстве.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Вышеуказанные сведения сверяются кредитными организациями или отделениями связи с данными паспорта или заменяющего его документа.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4.2. При внесении (перечислении) добровольного пожертвования индивидуальный предприниматель в платежном документе указывает сведения о себе: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- фамилию, имя, отчество, дату рождения,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- адрес места жительства,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- серию и номер паспорта или заменяющего его документа,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- сведения о гражданстве.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411AA">
        <w:rPr>
          <w:rFonts w:ascii="Times New Roman" w:hAnsi="Times New Roman"/>
          <w:sz w:val="28"/>
          <w:szCs w:val="20"/>
        </w:rPr>
        <w:t>4.3. 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счет.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411AA">
        <w:rPr>
          <w:rFonts w:ascii="Times New Roman" w:hAnsi="Times New Roman"/>
          <w:sz w:val="28"/>
          <w:szCs w:val="20"/>
        </w:rPr>
        <w:t xml:space="preserve">При внесении пожертвования юридическим лицом в платежном поручении указываются следующие сведения: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- идентификационный номер налогоплательщика,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- наименование,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- дата регистрации,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- банковские реквизиты, 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- отметка об отсутствии ограничений, предусмотренных частью 6 статьи 58 Федерального закона (данная отметка в платежном поручении прописывается следующим образом</w:t>
      </w:r>
      <w:r w:rsidRPr="00D411AA">
        <w:rPr>
          <w:rFonts w:ascii="Times New Roman" w:hAnsi="Times New Roman"/>
          <w:snapToGrid w:val="0"/>
          <w:sz w:val="28"/>
          <w:szCs w:val="20"/>
          <w:u w:val="single"/>
        </w:rPr>
        <w:t xml:space="preserve">: </w:t>
      </w:r>
      <w:proofErr w:type="spellStart"/>
      <w:r w:rsidRPr="00D411AA">
        <w:rPr>
          <w:rFonts w:ascii="Times New Roman" w:hAnsi="Times New Roman"/>
          <w:snapToGrid w:val="0"/>
          <w:sz w:val="28"/>
          <w:szCs w:val="20"/>
          <w:u w:val="single"/>
        </w:rPr>
        <w:t>отс</w:t>
      </w:r>
      <w:proofErr w:type="spellEnd"/>
      <w:r w:rsidRPr="00D411AA">
        <w:rPr>
          <w:rFonts w:ascii="Times New Roman" w:hAnsi="Times New Roman"/>
          <w:snapToGrid w:val="0"/>
          <w:sz w:val="28"/>
          <w:szCs w:val="20"/>
          <w:u w:val="single"/>
        </w:rPr>
        <w:t xml:space="preserve">. </w:t>
      </w:r>
      <w:proofErr w:type="spellStart"/>
      <w:r w:rsidRPr="00D411AA">
        <w:rPr>
          <w:rFonts w:ascii="Times New Roman" w:hAnsi="Times New Roman"/>
          <w:snapToGrid w:val="0"/>
          <w:sz w:val="28"/>
          <w:szCs w:val="20"/>
          <w:u w:val="single"/>
        </w:rPr>
        <w:t>огр</w:t>
      </w:r>
      <w:proofErr w:type="spellEnd"/>
      <w:r w:rsidRPr="00D411AA">
        <w:rPr>
          <w:rFonts w:ascii="Times New Roman" w:hAnsi="Times New Roman"/>
          <w:snapToGrid w:val="0"/>
          <w:sz w:val="28"/>
          <w:szCs w:val="20"/>
          <w:u w:val="single"/>
        </w:rPr>
        <w:t>.</w:t>
      </w:r>
      <w:r w:rsidRPr="00D411AA">
        <w:rPr>
          <w:rFonts w:ascii="Times New Roman" w:hAnsi="Times New Roman"/>
          <w:snapToGrid w:val="0"/>
          <w:sz w:val="28"/>
          <w:szCs w:val="20"/>
        </w:rPr>
        <w:t>).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4.4. Платежные (расчетные) документы на перечисление добровольных пожертвований в избирательный фонд кандидата заполняются и оформляются в соответствии с требованиями Центрального банка Российской Федерации о безналичных расчетах.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 xml:space="preserve">4.5. Все денежные средства зачисляются на специальные избирательные счета в валюте Российской Федерации. Перечисление средств в иностранной валюте запрещено. </w:t>
      </w:r>
    </w:p>
    <w:p w:rsidR="00D411AA" w:rsidRPr="00D411AA" w:rsidRDefault="00D411AA" w:rsidP="00D4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 xml:space="preserve">4.6. Кандидат вправе возвратить любое, за исключением </w:t>
      </w:r>
      <w:proofErr w:type="gramStart"/>
      <w:r w:rsidRPr="00D411AA">
        <w:rPr>
          <w:rFonts w:ascii="Times New Roman" w:hAnsi="Times New Roman"/>
          <w:sz w:val="28"/>
          <w:szCs w:val="28"/>
        </w:rPr>
        <w:t>внесенного</w:t>
      </w:r>
      <w:proofErr w:type="gramEnd"/>
      <w:r w:rsidRPr="00D411AA">
        <w:rPr>
          <w:rFonts w:ascii="Times New Roman" w:hAnsi="Times New Roman"/>
          <w:sz w:val="28"/>
          <w:szCs w:val="28"/>
        </w:rPr>
        <w:t xml:space="preserve"> анонимным жертвователем, пожертвование жертвователям. </w:t>
      </w:r>
      <w:proofErr w:type="gramStart"/>
      <w:r w:rsidRPr="00D411AA">
        <w:rPr>
          <w:rFonts w:ascii="Times New Roman" w:hAnsi="Times New Roman"/>
          <w:sz w:val="28"/>
          <w:szCs w:val="28"/>
        </w:rPr>
        <w:t xml:space="preserve">Если добровольные пожертвования поступили в избирательные фонды кандидатов от граждан или юридических лиц, не имеющих права осуществлять такие пожертвования, или пожертвования были внесены с нарушением требований </w:t>
      </w:r>
      <w:hyperlink w:anchor="Par686" w:history="1">
        <w:r w:rsidRPr="00D411AA">
          <w:rPr>
            <w:rFonts w:ascii="Times New Roman" w:hAnsi="Times New Roman"/>
            <w:sz w:val="28"/>
            <w:szCs w:val="28"/>
          </w:rPr>
          <w:t xml:space="preserve">части </w:t>
        </w:r>
      </w:hyperlink>
      <w:hyperlink w:anchor="Par687" w:history="1">
        <w:r w:rsidRPr="00D411AA">
          <w:rPr>
            <w:rFonts w:ascii="Times New Roman" w:hAnsi="Times New Roman"/>
            <w:sz w:val="28"/>
            <w:szCs w:val="28"/>
          </w:rPr>
          <w:t>8</w:t>
        </w:r>
      </w:hyperlink>
      <w:r w:rsidRPr="00D411AA">
        <w:rPr>
          <w:rFonts w:ascii="Times New Roman" w:hAnsi="Times New Roman"/>
          <w:sz w:val="28"/>
          <w:szCs w:val="28"/>
        </w:rPr>
        <w:t xml:space="preserve"> статьи 39 окружного закона либо в размерах, превышающих размеры, предусмотренные п.п.2.1, 2.3 настоящей Инструкции, кандидаты обязаны не позднее чем через </w:t>
      </w:r>
      <w:r w:rsidRPr="00D411AA">
        <w:rPr>
          <w:rFonts w:ascii="Times New Roman" w:hAnsi="Times New Roman"/>
          <w:sz w:val="28"/>
          <w:szCs w:val="28"/>
        </w:rPr>
        <w:lastRenderedPageBreak/>
        <w:t>десять дней со дня поступления пожертвования на специальный избирательный счет</w:t>
      </w:r>
      <w:proofErr w:type="gramEnd"/>
      <w:r w:rsidRPr="00D411AA">
        <w:rPr>
          <w:rFonts w:ascii="Times New Roman" w:hAnsi="Times New Roman"/>
          <w:sz w:val="28"/>
          <w:szCs w:val="28"/>
        </w:rPr>
        <w:t xml:space="preserve"> возвратить эти пожертвования соответственно полностью или ту их часть, которая превышает установленный максимальный размер пожертвования, жертвователям (за вычетом расходов на пересылку) с указанием причины возврата. Кандидат не несет ответственность за принятие пожертвований, при переводе которых жертвователи указали неверные сведения, предусмотренные пунктами 4.1, 4.2, 4.3 настоящей Инструкции, если он своевременно не получил сведений о неправомерности данных пожертвований.</w:t>
      </w:r>
    </w:p>
    <w:p w:rsidR="00D411AA" w:rsidRPr="00D411AA" w:rsidRDefault="00D411AA" w:rsidP="00D4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90"/>
      <w:bookmarkEnd w:id="1"/>
      <w:r w:rsidRPr="00D411AA">
        <w:rPr>
          <w:rFonts w:ascii="Times New Roman" w:hAnsi="Times New Roman"/>
          <w:sz w:val="28"/>
          <w:szCs w:val="28"/>
        </w:rPr>
        <w:t>4.7. Пожертвования, внесенные анонимными жертвователями, не позднее чем через десять дней со дня поступления на специальный избирательный счет должны перечисляться кандидатом в доход окружного бюджета.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 xml:space="preserve">4.8. Граждане и юридические лица вправе оказывать финансовую поддержку кандидату только через соответствующие избирательные фонды. 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0"/>
        </w:rPr>
      </w:pPr>
      <w:r w:rsidRPr="00D411AA">
        <w:rPr>
          <w:rFonts w:ascii="Times New Roman" w:hAnsi="Times New Roman"/>
          <w:b/>
          <w:snapToGrid w:val="0"/>
          <w:sz w:val="28"/>
          <w:szCs w:val="20"/>
        </w:rPr>
        <w:t>5. Расходование средств избирательных фондов и сведения, предоставляемые филиалом Сбербанка России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5.1. Средства избирательного фонда имеют целевое назначение. Они могут использоваться только </w:t>
      </w:r>
      <w:proofErr w:type="gramStart"/>
      <w:r w:rsidRPr="00D411AA">
        <w:rPr>
          <w:rFonts w:ascii="Times New Roman" w:hAnsi="Times New Roman"/>
          <w:snapToGrid w:val="0"/>
          <w:sz w:val="28"/>
          <w:szCs w:val="20"/>
        </w:rPr>
        <w:t>на</w:t>
      </w:r>
      <w:proofErr w:type="gramEnd"/>
      <w:r w:rsidRPr="00D411AA">
        <w:rPr>
          <w:rFonts w:ascii="Times New Roman" w:hAnsi="Times New Roman"/>
          <w:snapToGrid w:val="0"/>
          <w:sz w:val="28"/>
          <w:szCs w:val="20"/>
        </w:rPr>
        <w:t>:</w:t>
      </w:r>
    </w:p>
    <w:p w:rsidR="00D411AA" w:rsidRPr="00D411AA" w:rsidRDefault="00D411AA" w:rsidP="005001CB">
      <w:pPr>
        <w:numPr>
          <w:ilvl w:val="0"/>
          <w:numId w:val="39"/>
        </w:numPr>
        <w:tabs>
          <w:tab w:val="clear" w:pos="1211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финансовое обеспечение организационно-технических мероприятий, направленных на сбор подписей избирателей в поддержку выдвижения кандидата, в том числе на оплату труда лиц, привлекаемых для сбора подписей избирателей;</w:t>
      </w:r>
    </w:p>
    <w:p w:rsidR="00D411AA" w:rsidRPr="00D411AA" w:rsidRDefault="00D411AA" w:rsidP="005001CB">
      <w:pPr>
        <w:numPr>
          <w:ilvl w:val="0"/>
          <w:numId w:val="39"/>
        </w:numPr>
        <w:tabs>
          <w:tab w:val="clear" w:pos="1211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предвыборную агитацию, а так же оплату работ (услуг) информационного и консультационного характера;</w:t>
      </w:r>
    </w:p>
    <w:p w:rsidR="00D411AA" w:rsidRPr="00D411AA" w:rsidRDefault="00D411AA" w:rsidP="005001CB">
      <w:pPr>
        <w:numPr>
          <w:ilvl w:val="0"/>
          <w:numId w:val="39"/>
        </w:numPr>
        <w:tabs>
          <w:tab w:val="clear" w:pos="1211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оплату других работ (услуг), выполненных (оказанных) гражданами Российской Федерации или юридическими лицами, а так же на покрытие иных расходов, непосредственно связанных с проведением кандидатами своей избирательной кампании;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iCs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5.2. К</w:t>
      </w:r>
      <w:r w:rsidRPr="00D411AA">
        <w:rPr>
          <w:rFonts w:ascii="Times New Roman" w:hAnsi="Times New Roman"/>
          <w:iCs/>
          <w:snapToGrid w:val="0"/>
          <w:sz w:val="28"/>
          <w:szCs w:val="20"/>
        </w:rPr>
        <w:t>андидаты имеют право использовать только те денежные средства, которые перечислены жертвователями на специальные избирательные счета их избирательных фондов до дня голосования и зачислены в порядке, установленном Федеральным законом, окружным законом и настоящей Инструкцией.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1AA">
        <w:rPr>
          <w:rFonts w:ascii="Times New Roman" w:hAnsi="Times New Roman"/>
          <w:sz w:val="28"/>
          <w:szCs w:val="28"/>
        </w:rPr>
        <w:t>5.3. </w:t>
      </w:r>
      <w:r w:rsidR="00E64735">
        <w:rPr>
          <w:rFonts w:ascii="Times New Roman" w:hAnsi="Times New Roman"/>
          <w:sz w:val="28"/>
          <w:szCs w:val="28"/>
        </w:rPr>
        <w:t>Ф</w:t>
      </w:r>
      <w:r w:rsidRPr="00D411AA">
        <w:rPr>
          <w:rFonts w:ascii="Times New Roman" w:hAnsi="Times New Roman"/>
          <w:sz w:val="28"/>
          <w:szCs w:val="28"/>
        </w:rPr>
        <w:t>илиал Сбербанка России не реже одного раза в неделю, а менее чем за десять дней до дня голосования – не реже одного раза в три операционных дня представляет избирательной комиссии сведения о поступлении (форма № 1-ОС, прилагаемая к настоящей Инструкции) и расходовании средств на специальных избирательных счетах кандидатов (форма № 2-ОС, прилагаемая к настоящей Инструкции).</w:t>
      </w:r>
      <w:proofErr w:type="gramEnd"/>
      <w:r w:rsidRPr="00D411AA">
        <w:rPr>
          <w:rFonts w:ascii="Times New Roman" w:hAnsi="Times New Roman"/>
          <w:sz w:val="28"/>
          <w:szCs w:val="28"/>
        </w:rPr>
        <w:t xml:space="preserve"> Данные сведения представляются в избирательную комиссию на бумажном носителе.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>Сведения по формам №1-ОС и №2-ОС на бумажном носителе предоставляются за подписью руководителя филиала Сбербанка России и печатью филиала.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 xml:space="preserve">5.4. При необходимости, филиал Сбербанка России, по представлению </w:t>
      </w:r>
      <w:r w:rsidRPr="00D411AA">
        <w:rPr>
          <w:rFonts w:ascii="Times New Roman" w:hAnsi="Times New Roman"/>
          <w:sz w:val="28"/>
          <w:szCs w:val="28"/>
        </w:rPr>
        <w:lastRenderedPageBreak/>
        <w:t>избирательной комиссии, а по соответствующему избирательному фонду – также по требованию кандидата, обязан в трехдневный срок, а за три дня до дня голосования – немедленно представить заверенные копии первичных финансовых документов, подтверждающих поступление и расходование средств избирательных фондов</w:t>
      </w:r>
      <w:r w:rsidR="005220FC">
        <w:rPr>
          <w:rFonts w:ascii="Times New Roman" w:hAnsi="Times New Roman"/>
          <w:sz w:val="28"/>
          <w:szCs w:val="28"/>
        </w:rPr>
        <w:t xml:space="preserve"> </w:t>
      </w:r>
      <w:r w:rsidR="005220FC" w:rsidRPr="00E64735">
        <w:rPr>
          <w:rFonts w:ascii="Times New Roman" w:hAnsi="Times New Roman"/>
          <w:sz w:val="28"/>
          <w:szCs w:val="28"/>
        </w:rPr>
        <w:t>(основание – часть 7 статьи 59 Федерального закона)</w:t>
      </w:r>
      <w:r w:rsidRPr="00E64735">
        <w:rPr>
          <w:rFonts w:ascii="Times New Roman" w:hAnsi="Times New Roman"/>
          <w:sz w:val="28"/>
          <w:szCs w:val="28"/>
        </w:rPr>
        <w:t>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>5.5. Кандидаты ведут учет поступления и расходования сре</w:t>
      </w:r>
      <w:proofErr w:type="gramStart"/>
      <w:r w:rsidRPr="00D411AA">
        <w:rPr>
          <w:rFonts w:ascii="Times New Roman" w:hAnsi="Times New Roman"/>
          <w:sz w:val="28"/>
          <w:szCs w:val="28"/>
        </w:rPr>
        <w:t>дств св</w:t>
      </w:r>
      <w:proofErr w:type="gramEnd"/>
      <w:r w:rsidRPr="00D411AA">
        <w:rPr>
          <w:rFonts w:ascii="Times New Roman" w:hAnsi="Times New Roman"/>
          <w:sz w:val="28"/>
          <w:szCs w:val="28"/>
        </w:rPr>
        <w:t xml:space="preserve">оего избирательного фонда по форме №3-ОС, прилагаемой к настоящей Инструкции. </w:t>
      </w:r>
    </w:p>
    <w:p w:rsidR="00D411AA" w:rsidRPr="00D411AA" w:rsidRDefault="00D411AA" w:rsidP="00D411AA">
      <w:pPr>
        <w:spacing w:after="0" w:line="24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0"/>
        </w:rPr>
      </w:pPr>
      <w:r w:rsidRPr="00D411AA">
        <w:rPr>
          <w:rFonts w:ascii="Times New Roman" w:hAnsi="Times New Roman"/>
          <w:b/>
          <w:snapToGrid w:val="0"/>
          <w:sz w:val="28"/>
          <w:szCs w:val="20"/>
        </w:rPr>
        <w:t>6. Расчеты кандидатов с гражданами и юридическими лицами</w:t>
      </w:r>
    </w:p>
    <w:p w:rsidR="00D411AA" w:rsidRPr="00D411AA" w:rsidRDefault="00D411AA" w:rsidP="00D411AA">
      <w:pPr>
        <w:spacing w:after="0" w:line="24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411AA">
        <w:rPr>
          <w:rFonts w:ascii="Times New Roman" w:hAnsi="Times New Roman"/>
          <w:sz w:val="28"/>
          <w:szCs w:val="20"/>
        </w:rPr>
        <w:t xml:space="preserve">6.1. 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 заключаются лично кандидатом, </w:t>
      </w:r>
      <w:r w:rsidR="005220FC">
        <w:rPr>
          <w:rFonts w:ascii="Times New Roman" w:hAnsi="Times New Roman"/>
          <w:sz w:val="28"/>
          <w:szCs w:val="20"/>
        </w:rPr>
        <w:t xml:space="preserve">либо </w:t>
      </w:r>
      <w:r w:rsidRPr="00D411AA">
        <w:rPr>
          <w:rFonts w:ascii="Times New Roman" w:hAnsi="Times New Roman"/>
          <w:sz w:val="28"/>
          <w:szCs w:val="20"/>
        </w:rPr>
        <w:t>уполномоченным представителем по финансовым вопросам кандидата.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6.2. Реализация товаров, выполнение платных работ и оказание платных услуг гражданами и юридическими лицами для кандидатов должны оформляться в письменной форме с указанием реквизитов сторон, сведений об объеме поручаемой работы, ее стоимости, расценок по видам работ (калькуляция, смета), порядка оплаты, сроков выполнения работ. Договоры о привлечении кандидатами граждан к выполнению работ и оказанию услуг могут быть заключены только с совершеннолетними гражданами Российской Федерации.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Выполненные работы и услуги должны подтверждаться актами их приемки, накладными документами на отпущенную продукцию, подписанными заказчиком (кандидатом, его уполномоченным представителем по финансовым вопросам) и исполнителем.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6.3. Расчеты кандидатов с юридическими лицами за выполнение работ (оказание услуг) производятся только в безналичном порядке.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6.4. Расчеты кандидатов с гражданами за выполнение работ (оказание услуг) и по авансовым отчетам, могут производиться наличными, по расходным ордерам.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При получении наличных средств обязательно составление авансовых отчетов с приложением к ним всех оправдательных документов.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0"/>
        </w:rPr>
      </w:pPr>
      <w:r w:rsidRPr="00D411AA">
        <w:rPr>
          <w:rFonts w:ascii="Times New Roman" w:hAnsi="Times New Roman"/>
          <w:iCs/>
          <w:snapToGrid w:val="0"/>
          <w:sz w:val="28"/>
          <w:szCs w:val="20"/>
        </w:rPr>
        <w:t>6.5. При снятии со специального избирательного счета наличных денежных сре</w:t>
      </w:r>
      <w:proofErr w:type="gramStart"/>
      <w:r w:rsidRPr="00D411AA">
        <w:rPr>
          <w:rFonts w:ascii="Times New Roman" w:hAnsi="Times New Roman"/>
          <w:iCs/>
          <w:snapToGrid w:val="0"/>
          <w:sz w:val="28"/>
          <w:szCs w:val="20"/>
        </w:rPr>
        <w:t>дств сл</w:t>
      </w:r>
      <w:proofErr w:type="gramEnd"/>
      <w:r w:rsidRPr="00D411AA">
        <w:rPr>
          <w:rFonts w:ascii="Times New Roman" w:hAnsi="Times New Roman"/>
          <w:iCs/>
          <w:snapToGrid w:val="0"/>
          <w:sz w:val="28"/>
          <w:szCs w:val="20"/>
        </w:rPr>
        <w:t>едует четко указывать вид расходов, а также шифр строки финансового отчета, по которому будет учтен платеж.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>6.6. 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>6.7. При перечислении кандидатами, уполномоченными представителями по финансовым вопросам кандидатов денежных средств за изготовление предвыборных агитационных материалов в платежном поручении в поле 24 («Назначение платежа») следует указывать наименование и тираж агитационного материала, а также реквизиты договора на его изготовление.</w:t>
      </w:r>
    </w:p>
    <w:p w:rsidR="00D411AA" w:rsidRPr="00D411AA" w:rsidRDefault="00D411AA" w:rsidP="00D41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 xml:space="preserve">Наименование агитационного материала. Определяется кандидатом самостоятельно и заключается в кавычки. Указанное в платежном поручении наименование агитационного материала должно совпадать с наименованием </w:t>
      </w:r>
      <w:r w:rsidRPr="00D411AA">
        <w:rPr>
          <w:rFonts w:ascii="Times New Roman" w:hAnsi="Times New Roman"/>
          <w:sz w:val="28"/>
          <w:szCs w:val="28"/>
        </w:rPr>
        <w:lastRenderedPageBreak/>
        <w:t>агитационного материала, указываемого при его представлении в избирательную комиссию в соответствии с требованиями пункта 3 статьи 54 Федерального закона.</w:t>
      </w:r>
    </w:p>
    <w:p w:rsidR="00D411AA" w:rsidRPr="00D411AA" w:rsidRDefault="00D411AA" w:rsidP="00D41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>Реквизиты договора на изготовление агитационного материала. Указывается дата договора в формате ДД.ММ</w:t>
      </w:r>
      <w:proofErr w:type="gramStart"/>
      <w:r w:rsidRPr="00D411AA">
        <w:rPr>
          <w:rFonts w:ascii="Times New Roman" w:hAnsi="Times New Roman"/>
          <w:sz w:val="28"/>
          <w:szCs w:val="28"/>
        </w:rPr>
        <w:t>.Г</w:t>
      </w:r>
      <w:proofErr w:type="gramEnd"/>
      <w:r w:rsidRPr="00D411AA">
        <w:rPr>
          <w:rFonts w:ascii="Times New Roman" w:hAnsi="Times New Roman"/>
          <w:sz w:val="28"/>
          <w:szCs w:val="28"/>
        </w:rPr>
        <w:t>ГГГ, затем – номер договора, предваряемый символом «</w:t>
      </w:r>
      <w:r w:rsidRPr="00D411AA">
        <w:rPr>
          <w:rFonts w:ascii="Times New Roman" w:hAnsi="Times New Roman"/>
          <w:sz w:val="28"/>
          <w:szCs w:val="28"/>
          <w:lang w:val="en-US"/>
        </w:rPr>
        <w:t>N</w:t>
      </w:r>
      <w:r w:rsidRPr="00D411AA">
        <w:rPr>
          <w:rFonts w:ascii="Times New Roman" w:hAnsi="Times New Roman"/>
          <w:sz w:val="28"/>
          <w:szCs w:val="28"/>
        </w:rPr>
        <w:t>».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>Пример заполнения поля «Назначение платежа»: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 xml:space="preserve">««Зеленые </w:t>
      </w:r>
      <w:proofErr w:type="spellStart"/>
      <w:r w:rsidRPr="00D411AA">
        <w:rPr>
          <w:rFonts w:ascii="Times New Roman" w:hAnsi="Times New Roman"/>
          <w:sz w:val="28"/>
          <w:szCs w:val="28"/>
        </w:rPr>
        <w:t>просторы»</w:t>
      </w:r>
      <w:proofErr w:type="gramStart"/>
      <w:r w:rsidRPr="00D411AA">
        <w:rPr>
          <w:rFonts w:ascii="Times New Roman" w:hAnsi="Times New Roman"/>
          <w:sz w:val="28"/>
          <w:szCs w:val="28"/>
        </w:rPr>
        <w:t>;О</w:t>
      </w:r>
      <w:proofErr w:type="gramEnd"/>
      <w:r w:rsidRPr="00D411AA">
        <w:rPr>
          <w:rFonts w:ascii="Times New Roman" w:hAnsi="Times New Roman"/>
          <w:sz w:val="28"/>
          <w:szCs w:val="28"/>
        </w:rPr>
        <w:t>плата</w:t>
      </w:r>
      <w:proofErr w:type="spellEnd"/>
      <w:r w:rsidRPr="00D411AA">
        <w:rPr>
          <w:rFonts w:ascii="Times New Roman" w:hAnsi="Times New Roman"/>
          <w:sz w:val="28"/>
          <w:szCs w:val="28"/>
        </w:rPr>
        <w:t xml:space="preserve"> по договору от 15.08.2013 </w:t>
      </w:r>
      <w:r w:rsidRPr="00D411AA">
        <w:rPr>
          <w:rFonts w:ascii="Times New Roman" w:hAnsi="Times New Roman"/>
          <w:sz w:val="28"/>
          <w:szCs w:val="28"/>
          <w:lang w:val="en-US"/>
        </w:rPr>
        <w:t>N</w:t>
      </w:r>
      <w:r w:rsidRPr="00D411AA">
        <w:rPr>
          <w:rFonts w:ascii="Times New Roman" w:hAnsi="Times New Roman"/>
          <w:sz w:val="28"/>
          <w:szCs w:val="28"/>
        </w:rPr>
        <w:t>65-8, ХХХХ руб., без НДС».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6.8. Запрещается приобретение из средств избирательных фондов кандидатов предметов длительного пользования и основных средств.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6.9. Запрещается изготовление агитационных печатных материалов кандидатов без предварительной оплаты из средств соответствующего избирательного фонда.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6.10. Копия платежного (расчетного) документа с отметкой Банка должна быть представлена зарегистрированным кандидатом 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:rsidR="005220FC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6.11. </w:t>
      </w:r>
      <w:r w:rsidR="005220FC">
        <w:rPr>
          <w:rFonts w:ascii="Times New Roman" w:hAnsi="Times New Roman"/>
          <w:snapToGrid w:val="0"/>
          <w:sz w:val="28"/>
          <w:szCs w:val="20"/>
        </w:rPr>
        <w:t>Копия платежного (расчетного) документа с отметкой Банка должна быть представлена зарегистрированным кандидатом в организацию телерадиовещания до предоставления эфирного времени. В случае нарушения указанных условий предоставление эфирного времени на каналах организаций телерадиовещания не допускается.</w:t>
      </w:r>
    </w:p>
    <w:p w:rsidR="00D411AA" w:rsidRPr="00D411AA" w:rsidRDefault="00E63509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6.12. </w:t>
      </w:r>
      <w:r w:rsidR="00D411AA" w:rsidRPr="00D411AA">
        <w:rPr>
          <w:rFonts w:ascii="Times New Roman" w:hAnsi="Times New Roman"/>
          <w:snapToGrid w:val="0"/>
          <w:sz w:val="28"/>
          <w:szCs w:val="20"/>
        </w:rPr>
        <w:t>Во всех материалах, помещаемых в периодических печатных изданиях, должна помещаться информация о том, из средств избирательного фонда какого кандидата была произведена оплата соответствующих печатных материалов, или ссылка на то, какому кандидату предоставлена возможность опубликовать материал бесплатно.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6.1</w:t>
      </w:r>
      <w:r w:rsidR="00E63509">
        <w:rPr>
          <w:rFonts w:ascii="Times New Roman" w:hAnsi="Times New Roman"/>
          <w:snapToGrid w:val="0"/>
          <w:sz w:val="28"/>
          <w:szCs w:val="20"/>
        </w:rPr>
        <w:t>3</w:t>
      </w:r>
      <w:r w:rsidRPr="00D411AA">
        <w:rPr>
          <w:rFonts w:ascii="Times New Roman" w:hAnsi="Times New Roman"/>
          <w:snapToGrid w:val="0"/>
          <w:sz w:val="28"/>
          <w:szCs w:val="20"/>
        </w:rPr>
        <w:t>. </w:t>
      </w:r>
      <w:proofErr w:type="gramStart"/>
      <w:r w:rsidRPr="00D411AA">
        <w:rPr>
          <w:rFonts w:ascii="Times New Roman" w:hAnsi="Times New Roman"/>
          <w:snapToGrid w:val="0"/>
          <w:sz w:val="28"/>
          <w:szCs w:val="20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(изготовивших)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D411AA">
        <w:rPr>
          <w:rFonts w:ascii="Times New Roman" w:hAnsi="Times New Roman"/>
          <w:snapToGrid w:val="0"/>
          <w:sz w:val="28"/>
          <w:szCs w:val="20"/>
        </w:rPr>
        <w:t xml:space="preserve"> об оплате их изготовления из средств соответствующего избирательного фонда. Распространение агитационных печатных материалов, не содержащих указанную информацию, запрещается. До начала распространения печатных и аудиовизуальных агитационных материалов зарегистрированный кандидат представляет экземпляры или их копии в соответствующую избирательную комиссию. Вместе с указанными материалами должны быть представлены также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При отсутствии технических возможностей такого представления агитационные материалы могут представляться в виде фотографий.</w:t>
      </w:r>
    </w:p>
    <w:p w:rsidR="00D411AA" w:rsidRPr="00D411AA" w:rsidRDefault="00D411AA" w:rsidP="00D411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lastRenderedPageBreak/>
        <w:t>6.1</w:t>
      </w:r>
      <w:r w:rsidR="00E63509">
        <w:rPr>
          <w:rFonts w:ascii="Times New Roman" w:hAnsi="Times New Roman"/>
          <w:snapToGrid w:val="0"/>
          <w:sz w:val="28"/>
          <w:szCs w:val="20"/>
        </w:rPr>
        <w:t>4</w:t>
      </w:r>
      <w:r w:rsidRPr="00D411AA">
        <w:rPr>
          <w:rFonts w:ascii="Times New Roman" w:hAnsi="Times New Roman"/>
          <w:snapToGrid w:val="0"/>
          <w:sz w:val="28"/>
          <w:szCs w:val="20"/>
        </w:rPr>
        <w:t>. Допускается добровольное бесплатное, без привлечения третьих лиц, личное выполнение совершеннолетними гражданами Российской Федерации работ и оказание услуг, связанных с проведением избирательной кампании кандидата.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0"/>
        </w:rPr>
      </w:pPr>
      <w:r w:rsidRPr="00D411AA">
        <w:rPr>
          <w:rFonts w:ascii="Times New Roman" w:hAnsi="Times New Roman"/>
          <w:b/>
          <w:snapToGrid w:val="0"/>
          <w:sz w:val="28"/>
          <w:szCs w:val="20"/>
        </w:rPr>
        <w:t>7. Запрет на расходование средств помимо избирательного фонда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7.1. Кандидатам запрещается использовать для оплаты работ по сбору подписей, проведения предвыборной агитации, осуществления других предвыборных мероприятий (использование помещений, транспорта, связи, оргтехники и т.п.), иные денежные средства кроме средств, поступивших в избирательный фонд кандидата.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7.2. 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работ, реализация товаров, оказание услуг, прямо или косвенно связанных с выборами и направленных на достижение определенного результата на выборах.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7.3. Расходование в целях достижения определенного результата на выборах денежных средств, не перечисленных в избирательные фонды, запрещается. 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 xml:space="preserve">7.4. Оплата рекламы коммерческой и иной, не связанной с выборами деятельности кандидатов, их доверенных лиц и уполномоченных представителей, а также оплата рекламы с использованием фамилий или изображений указанных лиц, оплата рекламы организаций, учредителями, собственниками, владельцами и (или) членами </w:t>
      </w:r>
      <w:proofErr w:type="gramStart"/>
      <w:r w:rsidRPr="00D411AA">
        <w:rPr>
          <w:rFonts w:ascii="Times New Roman" w:hAnsi="Times New Roman"/>
          <w:snapToGrid w:val="0"/>
          <w:sz w:val="28"/>
          <w:szCs w:val="20"/>
        </w:rPr>
        <w:t>органов</w:t>
      </w:r>
      <w:proofErr w:type="gramEnd"/>
      <w:r w:rsidRPr="00D411AA">
        <w:rPr>
          <w:rFonts w:ascii="Times New Roman" w:hAnsi="Times New Roman"/>
          <w:snapToGrid w:val="0"/>
          <w:sz w:val="28"/>
          <w:szCs w:val="20"/>
        </w:rPr>
        <w:t xml:space="preserve"> управления которых являются указанные лица и организации, в период избирательной кампании осуществляется за счет средств соответствующего избирательного фонда. В день голосования и в день, предшествующий дню голосования, такая реклама не допускается.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7.5. Запрещаются без письменного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работ, реализация товаров, оказание платных услуг, связанных с выборами и направленных на достижение определенного результата на выборах (форма согласия №4-ОС, прилагаемая к Инструкции).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0"/>
        </w:rPr>
      </w:pPr>
      <w:r w:rsidRPr="00D411AA">
        <w:rPr>
          <w:rFonts w:ascii="Times New Roman" w:hAnsi="Times New Roman"/>
          <w:b/>
          <w:snapToGrid w:val="0"/>
          <w:sz w:val="28"/>
          <w:szCs w:val="20"/>
        </w:rPr>
        <w:t>8. Сведения, передаваемые в средства массовой информации для опубликования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8.1. Избирательная комиссия периодически,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опубликования, либо доводит до сведения избирателей иным способом (по форме № 5-ОС, прилагаемой к настоящей Инструкции).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 xml:space="preserve">Избирательная комиссия знакомит зарегистрированных кандидатов, а </w:t>
      </w:r>
      <w:r w:rsidRPr="00D411AA">
        <w:rPr>
          <w:rFonts w:ascii="Times New Roman" w:hAnsi="Times New Roman"/>
          <w:sz w:val="28"/>
          <w:szCs w:val="28"/>
        </w:rPr>
        <w:lastRenderedPageBreak/>
        <w:t>также средства массовой информации со сведениями филиала Сбербанка России о поступлении и расходовании средств избирательных фондов по их официальным запросам.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>8.2. Избирательная комиссия передает в средства массовой информации копии финансовых отчетов зарегистрированных кандидатов в течение пяти дней со дня их получения.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1AA">
        <w:rPr>
          <w:rFonts w:ascii="Times New Roman" w:hAnsi="Times New Roman"/>
          <w:b/>
          <w:sz w:val="28"/>
          <w:szCs w:val="28"/>
        </w:rPr>
        <w:t>9. Возврат неизрасходованных денежных средств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411AA">
        <w:rPr>
          <w:rFonts w:ascii="Times New Roman" w:hAnsi="Times New Roman"/>
          <w:sz w:val="28"/>
          <w:szCs w:val="20"/>
        </w:rPr>
        <w:t>9.1. </w:t>
      </w:r>
      <w:proofErr w:type="gramStart"/>
      <w:r w:rsidRPr="00D411AA">
        <w:rPr>
          <w:rFonts w:ascii="Times New Roman" w:hAnsi="Times New Roman"/>
          <w:sz w:val="28"/>
          <w:szCs w:val="20"/>
        </w:rPr>
        <w:t>Неизрасходованные денежные средства, находящиеся на специальном избирательном счете после дня голосования, кандидаты обязаны перечислить гражданам и юридическим лицам, осуществившим пожертвования либо перечисления в их избирательные фонды, пропорционально вложенным средствам, до даты представления итогового финансового отчета.</w:t>
      </w:r>
      <w:proofErr w:type="gramEnd"/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411AA">
        <w:rPr>
          <w:rFonts w:ascii="Times New Roman" w:hAnsi="Times New Roman"/>
          <w:sz w:val="28"/>
          <w:szCs w:val="20"/>
        </w:rPr>
        <w:t xml:space="preserve">9.2. По истечении 60 дней со дня голосования остатки неизрасходованных денежных средств на специальном избирательном счете филиал Сбербанка России обязан перечислить по письменному указанию избирательной комиссии в доход </w:t>
      </w:r>
      <w:r w:rsidR="00E63509">
        <w:rPr>
          <w:rFonts w:ascii="Times New Roman" w:hAnsi="Times New Roman"/>
          <w:sz w:val="28"/>
          <w:szCs w:val="20"/>
        </w:rPr>
        <w:t>соответствующего</w:t>
      </w:r>
      <w:r w:rsidRPr="00D411AA">
        <w:rPr>
          <w:rFonts w:ascii="Times New Roman" w:hAnsi="Times New Roman"/>
          <w:sz w:val="28"/>
          <w:szCs w:val="20"/>
        </w:rPr>
        <w:t xml:space="preserve"> бюджета.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1AA">
        <w:rPr>
          <w:rFonts w:ascii="Times New Roman" w:hAnsi="Times New Roman"/>
          <w:b/>
          <w:sz w:val="28"/>
          <w:szCs w:val="28"/>
        </w:rPr>
        <w:t>10. Отчетность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>10.1. Кандидаты представляют в избирательную комиссию свои финансовые отчеты по форме №6-ОС, прилагаемой к настоящей Инструкции, со следующей периодичностью: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>1) первый финансовый отчет – одновременно с представлением документов, необходимых для регистрации</w:t>
      </w:r>
      <w:r w:rsidR="00C71B8D">
        <w:rPr>
          <w:rFonts w:ascii="Times New Roman" w:hAnsi="Times New Roman"/>
          <w:sz w:val="28"/>
          <w:szCs w:val="28"/>
        </w:rPr>
        <w:t xml:space="preserve"> в соответствующую избирательную комиссию</w:t>
      </w:r>
      <w:r w:rsidRPr="00D411AA">
        <w:rPr>
          <w:rFonts w:ascii="Times New Roman" w:hAnsi="Times New Roman"/>
          <w:sz w:val="28"/>
          <w:szCs w:val="28"/>
        </w:rPr>
        <w:t>, в отчет включаются сведения по состоянию на дату, которая не более чем на пять дней предшествует дате сдачи отчета;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 xml:space="preserve">2) итоговый финансовый отчет – не позднее чем через 30 дней после официального опубликования общих итогов выборов. 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 xml:space="preserve">Финансовые отчеты предоставляются в избирательную </w:t>
      </w:r>
      <w:proofErr w:type="gramStart"/>
      <w:r w:rsidRPr="00D411AA">
        <w:rPr>
          <w:rFonts w:ascii="Times New Roman" w:hAnsi="Times New Roman"/>
          <w:sz w:val="28"/>
          <w:szCs w:val="28"/>
        </w:rPr>
        <w:t>комиссию</w:t>
      </w:r>
      <w:proofErr w:type="gramEnd"/>
      <w:r w:rsidRPr="00D411AA">
        <w:rPr>
          <w:rFonts w:ascii="Times New Roman" w:hAnsi="Times New Roman"/>
          <w:sz w:val="28"/>
          <w:szCs w:val="28"/>
        </w:rPr>
        <w:t xml:space="preserve"> как на бумажном носителе так и в машиночитаемом виде.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>10.2. К первому, итоговому финансовым отчетам прилагаются сведения по форме №3-ОС, прилагаемой к настоящей Инструкции, где в графе «Шифр строки финансового отчета» указывается, в какой строке итогового финансового отчета учтено каждое поступление, возврат, расходование денежных средств избирательного фонда, а также выписка банка, отражающая все финансовые операции, включенные в финансовый отчет.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 xml:space="preserve">Все первичные финансовые документы, подтверждающие поступление и расходование средств избирательного фонда, брошюруются отдельной папкой и прилагаются к итоговому финансовому отчету. Первичные финансовые документы должны быть подобраны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из специальных избирательных счетов избирательных фондов, к которым подбираются необходимые документы (основания), подтверждающие поступление (расходование) денежных средств. </w:t>
      </w:r>
      <w:r w:rsidRPr="00D411AA">
        <w:rPr>
          <w:rFonts w:ascii="Times New Roman" w:hAnsi="Times New Roman"/>
          <w:sz w:val="28"/>
          <w:szCs w:val="28"/>
        </w:rPr>
        <w:lastRenderedPageBreak/>
        <w:t xml:space="preserve">Кроме того к первичным финансовым документам должны быть приложены экземпляры или копии всех предвыборных печатных, аудиовизуальных и иных агитационных материалов. При отсутствии технических возможностей агитационные материалы могут представляться в виде фотокопий. 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 xml:space="preserve">Данное приложение должно быть представлено в сброшюрованном виде и иметь сквозную нумерацию. 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>Кандидаты одновременно с предоставлением итогового финансового отчета направляют в избирательную комиссию пояснительную записку, в которой отражается количество папок, прилагаемых к итоговому финансовому отчету.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 xml:space="preserve">10.3. До сдачи финансовых отчетов </w:t>
      </w:r>
      <w:proofErr w:type="gramStart"/>
      <w:r w:rsidRPr="00D411AA">
        <w:rPr>
          <w:rFonts w:ascii="Times New Roman" w:hAnsi="Times New Roman"/>
          <w:sz w:val="28"/>
          <w:szCs w:val="28"/>
        </w:rPr>
        <w:t>все наличные средства, оставшиеся у кандидата должны быть возвращены</w:t>
      </w:r>
      <w:proofErr w:type="gramEnd"/>
      <w:r w:rsidRPr="00D411AA">
        <w:rPr>
          <w:rFonts w:ascii="Times New Roman" w:hAnsi="Times New Roman"/>
          <w:sz w:val="28"/>
          <w:szCs w:val="28"/>
        </w:rPr>
        <w:t xml:space="preserve"> на специальный избирательный счет. При этом в платежном (расчетном) документе на возврат наличных средств указывается: «Возврат неизрасходованных наличных средств»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1AA">
        <w:rPr>
          <w:rFonts w:ascii="Times New Roman" w:hAnsi="Times New Roman"/>
          <w:sz w:val="28"/>
          <w:szCs w:val="28"/>
        </w:rPr>
        <w:t>10.4. Если кандидат утратил свой статус, обязанность сдачи итогового финансового отчета возлагается на гражданина, являвшегося кандидатом.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1AA">
        <w:rPr>
          <w:rFonts w:ascii="Times New Roman" w:hAnsi="Times New Roman"/>
          <w:b/>
          <w:sz w:val="28"/>
          <w:szCs w:val="28"/>
        </w:rPr>
        <w:t>11.Ответственость за нарушения порядка формирования и расходования средств избирательных фондов</w:t>
      </w:r>
    </w:p>
    <w:p w:rsidR="00D411AA" w:rsidRPr="00D411AA" w:rsidRDefault="00D411AA" w:rsidP="00D411AA">
      <w:pPr>
        <w:widowControl w:val="0"/>
        <w:tabs>
          <w:tab w:val="left" w:pos="3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11.1. Ответственность за нарушение порядка формирования и использования средств избирательного фонда, несвоевременное представление отчетности по установленным настоящей Инструкцией формам и недостоверность данных, содержащихся в отчетах, несёт лично кандидат.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11.2. Лица, нарушающие правила финансирования избирательной кампании, несут ответственность в соответствии с действующим законодательством Российской Федерации.</w:t>
      </w:r>
    </w:p>
    <w:p w:rsidR="00D411AA" w:rsidRPr="00D411AA" w:rsidRDefault="00D411AA" w:rsidP="00D411AA">
      <w:pPr>
        <w:spacing w:after="0" w:line="24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0"/>
        </w:rPr>
      </w:pPr>
      <w:r w:rsidRPr="00D411AA">
        <w:rPr>
          <w:rFonts w:ascii="Times New Roman" w:hAnsi="Times New Roman"/>
          <w:b/>
          <w:snapToGrid w:val="0"/>
          <w:sz w:val="28"/>
          <w:szCs w:val="20"/>
        </w:rPr>
        <w:t>12.Заключительные положения</w:t>
      </w:r>
    </w:p>
    <w:p w:rsidR="00D411AA" w:rsidRPr="00D411AA" w:rsidRDefault="00D411AA" w:rsidP="00D411AA">
      <w:pPr>
        <w:spacing w:after="0" w:line="24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t>12.1 Настоящая Инструкция вступает в силу со дня ее утверждения.</w:t>
      </w:r>
    </w:p>
    <w:p w:rsidR="00D411AA" w:rsidRPr="00D411AA" w:rsidRDefault="00D411AA" w:rsidP="00D411AA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8"/>
          <w:szCs w:val="20"/>
        </w:rP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5466"/>
      </w:tblGrid>
      <w:tr w:rsidR="00D411AA" w:rsidRPr="00D411AA" w:rsidTr="00D411AA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Courier New" w:hAnsi="Courier New"/>
                <w:snapToGrid w:val="0"/>
                <w:sz w:val="18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Приложение </w:t>
            </w:r>
          </w:p>
          <w:p w:rsidR="00D411AA" w:rsidRPr="00D411AA" w:rsidRDefault="00D411AA" w:rsidP="00D411AA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D411AA">
              <w:rPr>
                <w:rFonts w:ascii="Times New Roman" w:hAnsi="Times New Roman"/>
                <w:sz w:val="18"/>
                <w:szCs w:val="18"/>
              </w:rPr>
              <w:t xml:space="preserve">к Инструкции о порядке формирования и расходования денежных средств избирательных фондов кандидатов в депутаты Совета </w:t>
            </w:r>
            <w:r w:rsidR="00C71B8D">
              <w:rPr>
                <w:rFonts w:ascii="Times New Roman" w:hAnsi="Times New Roman"/>
                <w:sz w:val="18"/>
                <w:szCs w:val="18"/>
              </w:rPr>
              <w:t>городского округа «Город Нарьян-Мар»</w:t>
            </w:r>
            <w:r w:rsidRPr="00D411AA">
              <w:rPr>
                <w:rFonts w:ascii="Times New Roman" w:hAnsi="Times New Roman"/>
                <w:sz w:val="18"/>
                <w:szCs w:val="24"/>
              </w:rPr>
              <w:t>, утвержденной решением избирательной комиссии МО «</w:t>
            </w:r>
            <w:r w:rsidR="00313553">
              <w:rPr>
                <w:rFonts w:ascii="Times New Roman" w:hAnsi="Times New Roman"/>
                <w:sz w:val="18"/>
                <w:szCs w:val="24"/>
              </w:rPr>
              <w:t>Городской округ «Город Нарьян-Мар</w:t>
            </w:r>
            <w:r w:rsidRPr="00D411AA">
              <w:rPr>
                <w:rFonts w:ascii="Times New Roman" w:hAnsi="Times New Roman"/>
                <w:sz w:val="18"/>
                <w:szCs w:val="24"/>
              </w:rPr>
              <w:t>»</w:t>
            </w:r>
            <w:r w:rsidR="00313553">
              <w:rPr>
                <w:rFonts w:ascii="Times New Roman" w:hAnsi="Times New Roman"/>
                <w:sz w:val="18"/>
                <w:szCs w:val="24"/>
              </w:rPr>
              <w:t xml:space="preserve"> от 30.06.2017 № 4/2</w:t>
            </w:r>
          </w:p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>от __________ № ___________</w:t>
            </w:r>
          </w:p>
        </w:tc>
      </w:tr>
    </w:tbl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>Форма № 1-ОС</w:t>
      </w:r>
    </w:p>
    <w:p w:rsidR="00D411AA" w:rsidRPr="00D411AA" w:rsidRDefault="00D411AA" w:rsidP="00D411AA">
      <w:pPr>
        <w:spacing w:after="0" w:line="240" w:lineRule="auto"/>
        <w:rPr>
          <w:rFonts w:ascii="Courier New" w:hAnsi="Courier New"/>
          <w:snapToGrid w:val="0"/>
          <w:szCs w:val="20"/>
        </w:rPr>
      </w:pP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>СВЕДЕНИЯ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 xml:space="preserve">о поступлении денежных средств на специальный избирательный счет 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>избирательного фонда кандидата, зарегистрированного кандидата</w:t>
      </w:r>
    </w:p>
    <w:p w:rsidR="00D411AA" w:rsidRPr="00D411AA" w:rsidRDefault="00D411AA" w:rsidP="00D411AA">
      <w:pPr>
        <w:spacing w:after="0" w:line="240" w:lineRule="auto"/>
        <w:rPr>
          <w:rFonts w:ascii="Courier New" w:hAnsi="Courier New"/>
          <w:snapToGrid w:val="0"/>
          <w:sz w:val="20"/>
          <w:szCs w:val="20"/>
        </w:rPr>
      </w:pPr>
    </w:p>
    <w:p w:rsidR="00D411AA" w:rsidRPr="00D411AA" w:rsidRDefault="00D411AA" w:rsidP="00D411AA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>По состоянию на «   »____________20___ года</w:t>
      </w:r>
    </w:p>
    <w:p w:rsidR="00D411AA" w:rsidRPr="00D411AA" w:rsidRDefault="00D411AA" w:rsidP="00D411AA">
      <w:pPr>
        <w:spacing w:after="0" w:line="240" w:lineRule="auto"/>
        <w:rPr>
          <w:rFonts w:ascii="Courier New" w:hAnsi="Courier New"/>
          <w:snapToGrid w:val="0"/>
          <w:sz w:val="20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Cs w:val="20"/>
        </w:rPr>
        <w:t xml:space="preserve">Кандидат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51"/>
      </w:tblGrid>
      <w:tr w:rsidR="00D411AA" w:rsidRPr="00D411AA" w:rsidTr="00D411AA">
        <w:trPr>
          <w:cantSplit/>
          <w:jc w:val="center"/>
        </w:trPr>
        <w:tc>
          <w:tcPr>
            <w:tcW w:w="9251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16"/>
          <w:szCs w:val="20"/>
        </w:rPr>
      </w:pPr>
      <w:r w:rsidRPr="00D411AA">
        <w:rPr>
          <w:rFonts w:ascii="Times New Roman" w:hAnsi="Times New Roman"/>
          <w:snapToGrid w:val="0"/>
          <w:sz w:val="16"/>
          <w:szCs w:val="20"/>
        </w:rPr>
        <w:t>(фамилия, имя и отчество кандидата)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D411AA" w:rsidRPr="00D411AA" w:rsidTr="00D411AA">
        <w:tc>
          <w:tcPr>
            <w:tcW w:w="9287" w:type="dxa"/>
            <w:tcBorders>
              <w:bottom w:val="single" w:sz="4" w:space="0" w:color="auto"/>
            </w:tcBorders>
          </w:tcPr>
          <w:p w:rsidR="00D411AA" w:rsidRPr="00D411AA" w:rsidRDefault="0027519C" w:rsidP="0027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Дополнительные выборы депутата Совета городского округа «Город Нарьян-Мар» третьего созыва, многомандатный избирательный округ № 5 «Центральный»</w:t>
            </w: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16"/>
          <w:szCs w:val="20"/>
        </w:rPr>
      </w:pPr>
      <w:r w:rsidRPr="00D411AA">
        <w:rPr>
          <w:rFonts w:ascii="Times New Roman" w:hAnsi="Times New Roman"/>
          <w:snapToGrid w:val="0"/>
          <w:sz w:val="16"/>
          <w:szCs w:val="20"/>
        </w:rPr>
        <w:t>(наименование избирательной кампании, номер МИО)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D411AA" w:rsidRPr="00D411AA" w:rsidTr="00D411AA">
        <w:tc>
          <w:tcPr>
            <w:tcW w:w="9287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№ </w:t>
            </w: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16"/>
          <w:szCs w:val="20"/>
        </w:rPr>
      </w:pPr>
      <w:r w:rsidRPr="00D411AA">
        <w:rPr>
          <w:rFonts w:ascii="Times New Roman" w:hAnsi="Times New Roman"/>
          <w:snapToGrid w:val="0"/>
          <w:sz w:val="16"/>
          <w:szCs w:val="20"/>
        </w:rPr>
        <w:t>(реквизиты специального избирательного счета)</w:t>
      </w:r>
    </w:p>
    <w:p w:rsidR="00D411AA" w:rsidRPr="00D411AA" w:rsidRDefault="00D411AA" w:rsidP="00D411AA">
      <w:pPr>
        <w:spacing w:after="0" w:line="240" w:lineRule="auto"/>
        <w:rPr>
          <w:rFonts w:ascii="Courier New" w:hAnsi="Courier New"/>
          <w:snapToGrid w:val="0"/>
          <w:szCs w:val="20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7052"/>
      </w:tblGrid>
      <w:tr w:rsidR="00D411AA" w:rsidRPr="00D411AA" w:rsidTr="00D411AA">
        <w:trPr>
          <w:jc w:val="right"/>
        </w:trPr>
        <w:tc>
          <w:tcPr>
            <w:tcW w:w="2270" w:type="dxa"/>
            <w:tcBorders>
              <w:bottom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Входящий остаток:</w:t>
            </w:r>
          </w:p>
        </w:tc>
        <w:tc>
          <w:tcPr>
            <w:tcW w:w="7052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16"/>
          <w:szCs w:val="20"/>
        </w:rPr>
      </w:pPr>
      <w:r w:rsidRPr="00D411AA">
        <w:rPr>
          <w:rFonts w:ascii="Times New Roman" w:hAnsi="Times New Roman"/>
          <w:snapToGrid w:val="0"/>
          <w:sz w:val="16"/>
          <w:szCs w:val="20"/>
        </w:rPr>
        <w:t xml:space="preserve">                                                                                                      (сумма прописью)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4820"/>
        <w:gridCol w:w="1381"/>
      </w:tblGrid>
      <w:tr w:rsidR="00D411AA" w:rsidRPr="00D411AA" w:rsidTr="00D411AA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Поступило средств за период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81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16"/>
          <w:szCs w:val="20"/>
        </w:rPr>
      </w:pPr>
      <w:r w:rsidRPr="00D411AA">
        <w:rPr>
          <w:rFonts w:ascii="Times New Roman" w:hAnsi="Times New Roman"/>
          <w:snapToGrid w:val="0"/>
          <w:sz w:val="16"/>
          <w:szCs w:val="20"/>
        </w:rPr>
        <w:t>(сумма прописью)</w:t>
      </w: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>в  том числе: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992"/>
        <w:gridCol w:w="1559"/>
        <w:gridCol w:w="1134"/>
      </w:tblGrid>
      <w:tr w:rsidR="00D411AA" w:rsidRPr="00D411AA" w:rsidTr="00D411AA">
        <w:trPr>
          <w:trHeight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Дата   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 xml:space="preserve">зачисления 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 xml:space="preserve">средств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на счет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Источник поступления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средств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Реквизиты,  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идентифицирующие организацию или лицо, осуществившее перечисление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Сумма в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Виды     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 xml:space="preserve">поступлений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Документ,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подтверж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дающий  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поступле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ние     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средств</w:t>
            </w:r>
          </w:p>
        </w:tc>
      </w:tr>
      <w:tr w:rsidR="00D411AA" w:rsidRPr="00D411AA" w:rsidTr="00D411AA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D411AA" w:rsidRPr="00D411AA" w:rsidTr="00D411AA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D411AA" w:rsidRPr="00D411AA" w:rsidRDefault="00D411AA" w:rsidP="00D411AA">
      <w:pPr>
        <w:spacing w:after="0" w:line="240" w:lineRule="auto"/>
        <w:rPr>
          <w:rFonts w:ascii="Courier New" w:hAnsi="Courier New"/>
          <w:snapToGrid w:val="0"/>
          <w:sz w:val="20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</w:rPr>
      </w:pPr>
      <w:r w:rsidRPr="00D411AA">
        <w:rPr>
          <w:rFonts w:ascii="Times New Roman" w:hAnsi="Times New Roman"/>
          <w:snapToGrid w:val="0"/>
        </w:rPr>
        <w:t xml:space="preserve">Руководитель филиала публичного акционерного общества «Сбербанк России» </w:t>
      </w: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Cs w:val="20"/>
        </w:rPr>
      </w:pPr>
      <w:r w:rsidRPr="00D411AA">
        <w:rPr>
          <w:rFonts w:ascii="Times New Roman" w:hAnsi="Times New Roman"/>
          <w:snapToGrid w:val="0"/>
        </w:rPr>
        <w:t>Ненецкое отделение № 1582</w:t>
      </w: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Cs w:val="20"/>
        </w:rPr>
      </w:pPr>
      <w:r w:rsidRPr="00D411AA">
        <w:rPr>
          <w:rFonts w:ascii="Times New Roman" w:hAnsi="Times New Roman"/>
          <w:snapToGrid w:val="0"/>
          <w:szCs w:val="20"/>
        </w:rPr>
        <w:t xml:space="preserve">МП  </w:t>
      </w:r>
    </w:p>
    <w:p w:rsidR="00D411AA" w:rsidRPr="00D411AA" w:rsidRDefault="00D411AA" w:rsidP="00D411A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Cs w:val="20"/>
        </w:rPr>
      </w:pPr>
      <w:r w:rsidRPr="00D411AA">
        <w:rPr>
          <w:rFonts w:ascii="Times New Roman" w:hAnsi="Times New Roman"/>
          <w:snapToGrid w:val="0"/>
          <w:szCs w:val="20"/>
        </w:rPr>
        <w:t xml:space="preserve"> ________________________</w:t>
      </w:r>
    </w:p>
    <w:p w:rsidR="00D411AA" w:rsidRPr="00D411AA" w:rsidRDefault="00D411AA" w:rsidP="00D411A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16"/>
          <w:szCs w:val="20"/>
        </w:rPr>
      </w:pPr>
      <w:r w:rsidRPr="00D411AA">
        <w:rPr>
          <w:rFonts w:ascii="Times New Roman" w:hAnsi="Times New Roman"/>
          <w:snapToGrid w:val="0"/>
          <w:sz w:val="16"/>
          <w:szCs w:val="20"/>
        </w:rPr>
        <w:t xml:space="preserve">   (подпись, дата, инициалы, фамилия)</w:t>
      </w: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11AA">
        <w:rPr>
          <w:rFonts w:ascii="Times New Roman" w:hAnsi="Times New Roman"/>
          <w:sz w:val="20"/>
          <w:szCs w:val="20"/>
        </w:rP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5466"/>
      </w:tblGrid>
      <w:tr w:rsidR="00D411AA" w:rsidRPr="00D411AA" w:rsidTr="00D411AA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Courier New" w:hAnsi="Courier New"/>
                <w:snapToGrid w:val="0"/>
                <w:sz w:val="18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Приложение </w:t>
            </w:r>
          </w:p>
          <w:p w:rsidR="00D411AA" w:rsidRPr="00D411AA" w:rsidRDefault="00D411AA" w:rsidP="00D411AA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D411AA">
              <w:rPr>
                <w:rFonts w:ascii="Times New Roman" w:hAnsi="Times New Roman"/>
                <w:sz w:val="18"/>
                <w:szCs w:val="18"/>
              </w:rPr>
              <w:t xml:space="preserve">к Инструкции о порядке формирования и расходования денежных средств избирательных фондов кандидатов в депутаты Совета </w:t>
            </w:r>
            <w:r w:rsidR="00313553">
              <w:rPr>
                <w:rFonts w:ascii="Times New Roman" w:hAnsi="Times New Roman"/>
                <w:sz w:val="18"/>
                <w:szCs w:val="18"/>
              </w:rPr>
              <w:t>городского округа «Город Нарьян-Мар»</w:t>
            </w:r>
            <w:r w:rsidRPr="00D411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411AA">
              <w:rPr>
                <w:rFonts w:ascii="Times New Roman" w:hAnsi="Times New Roman"/>
                <w:sz w:val="18"/>
                <w:szCs w:val="24"/>
              </w:rPr>
              <w:t>утвержденной решением избирательной комиссии МО «</w:t>
            </w:r>
            <w:r w:rsidR="00313553">
              <w:rPr>
                <w:rFonts w:ascii="Times New Roman" w:hAnsi="Times New Roman"/>
                <w:sz w:val="18"/>
                <w:szCs w:val="18"/>
              </w:rPr>
              <w:t>Город Нарьян-Мар</w:t>
            </w:r>
            <w:r w:rsidRPr="00D411AA">
              <w:rPr>
                <w:rFonts w:ascii="Times New Roman" w:hAnsi="Times New Roman"/>
                <w:sz w:val="18"/>
                <w:szCs w:val="24"/>
              </w:rPr>
              <w:t>»</w:t>
            </w:r>
          </w:p>
          <w:p w:rsidR="00D411AA" w:rsidRPr="00D411AA" w:rsidRDefault="00D411AA" w:rsidP="00313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от </w:t>
            </w:r>
            <w:r w:rsidR="00313553">
              <w:rPr>
                <w:rFonts w:ascii="Times New Roman" w:hAnsi="Times New Roman"/>
                <w:snapToGrid w:val="0"/>
                <w:sz w:val="18"/>
                <w:szCs w:val="20"/>
              </w:rPr>
              <w:t>30.06.2017</w:t>
            </w: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№ </w:t>
            </w:r>
            <w:r w:rsidR="00313553">
              <w:rPr>
                <w:rFonts w:ascii="Times New Roman" w:hAnsi="Times New Roman"/>
                <w:snapToGrid w:val="0"/>
                <w:sz w:val="18"/>
                <w:szCs w:val="20"/>
              </w:rPr>
              <w:t>4/2</w:t>
            </w:r>
          </w:p>
        </w:tc>
      </w:tr>
    </w:tbl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>Форма № 2-ОС</w:t>
      </w:r>
    </w:p>
    <w:p w:rsidR="00D411AA" w:rsidRPr="00D411AA" w:rsidRDefault="00D411AA" w:rsidP="00D411AA">
      <w:pPr>
        <w:spacing w:after="0" w:line="240" w:lineRule="auto"/>
        <w:rPr>
          <w:rFonts w:ascii="Courier New" w:hAnsi="Courier New"/>
          <w:snapToGrid w:val="0"/>
          <w:sz w:val="20"/>
          <w:szCs w:val="20"/>
        </w:rPr>
      </w:pP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>СВЕДЕНИЯ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 xml:space="preserve">о расходовании денежных средств, находящихся на специальном избирательном счете 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>избирательного фонда кандидата, зарегистрированного кандидата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>По состоянию на «   » ____________ 20___ года</w:t>
      </w:r>
    </w:p>
    <w:p w:rsidR="00D411AA" w:rsidRPr="00D411AA" w:rsidRDefault="00D411AA" w:rsidP="00D411AA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Cs w:val="20"/>
        </w:rPr>
        <w:t xml:space="preserve">Кандидат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51"/>
      </w:tblGrid>
      <w:tr w:rsidR="00D411AA" w:rsidRPr="00D411AA" w:rsidTr="00D411AA">
        <w:trPr>
          <w:cantSplit/>
          <w:jc w:val="center"/>
        </w:trPr>
        <w:tc>
          <w:tcPr>
            <w:tcW w:w="9251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16"/>
          <w:szCs w:val="20"/>
        </w:rPr>
      </w:pPr>
      <w:r w:rsidRPr="00D411AA">
        <w:rPr>
          <w:rFonts w:ascii="Times New Roman" w:hAnsi="Times New Roman"/>
          <w:snapToGrid w:val="0"/>
          <w:sz w:val="16"/>
          <w:szCs w:val="20"/>
        </w:rPr>
        <w:t>(фамилия, имя и отчество кандидата)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D411AA" w:rsidRPr="00D411AA" w:rsidTr="00D411AA">
        <w:tc>
          <w:tcPr>
            <w:tcW w:w="9287" w:type="dxa"/>
            <w:tcBorders>
              <w:bottom w:val="single" w:sz="4" w:space="0" w:color="auto"/>
            </w:tcBorders>
          </w:tcPr>
          <w:p w:rsidR="00D411AA" w:rsidRPr="00D411AA" w:rsidRDefault="0027519C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Дополнительные выборы депутата Совета городского округа «Город Нарьян-Мар» третьего созыва, многомандатный избирательный округ № 5 «Центральный»</w:t>
            </w: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16"/>
          <w:szCs w:val="20"/>
        </w:rPr>
      </w:pPr>
      <w:r w:rsidRPr="00D411AA">
        <w:rPr>
          <w:rFonts w:ascii="Times New Roman" w:hAnsi="Times New Roman"/>
          <w:snapToGrid w:val="0"/>
          <w:sz w:val="16"/>
          <w:szCs w:val="20"/>
        </w:rPr>
        <w:t>(наименование избирательной кампании)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D411AA" w:rsidRPr="00D411AA" w:rsidTr="00D411AA">
        <w:tc>
          <w:tcPr>
            <w:tcW w:w="9287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№ </w:t>
            </w: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16"/>
          <w:szCs w:val="20"/>
        </w:rPr>
      </w:pPr>
      <w:r w:rsidRPr="00D411AA">
        <w:rPr>
          <w:rFonts w:ascii="Times New Roman" w:hAnsi="Times New Roman"/>
          <w:snapToGrid w:val="0"/>
          <w:sz w:val="16"/>
          <w:szCs w:val="20"/>
        </w:rPr>
        <w:t>(реквизиты специального избирательного счета)</w:t>
      </w:r>
    </w:p>
    <w:p w:rsidR="00D411AA" w:rsidRPr="00D411AA" w:rsidRDefault="00D411AA" w:rsidP="00D411AA">
      <w:pPr>
        <w:spacing w:after="0" w:line="240" w:lineRule="auto"/>
        <w:rPr>
          <w:rFonts w:ascii="Courier New" w:hAnsi="Courier New"/>
          <w:snapToGrid w:val="0"/>
          <w:szCs w:val="20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7052"/>
      </w:tblGrid>
      <w:tr w:rsidR="00D411AA" w:rsidRPr="00D411AA" w:rsidTr="00D411AA">
        <w:trPr>
          <w:jc w:val="right"/>
        </w:trPr>
        <w:tc>
          <w:tcPr>
            <w:tcW w:w="2270" w:type="dxa"/>
            <w:tcBorders>
              <w:bottom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Входящий остаток:</w:t>
            </w:r>
          </w:p>
        </w:tc>
        <w:tc>
          <w:tcPr>
            <w:tcW w:w="7052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16"/>
          <w:szCs w:val="20"/>
        </w:rPr>
      </w:pPr>
      <w:r w:rsidRPr="00D411AA">
        <w:rPr>
          <w:rFonts w:ascii="Times New Roman" w:hAnsi="Times New Roman"/>
          <w:snapToGrid w:val="0"/>
          <w:sz w:val="16"/>
          <w:szCs w:val="20"/>
        </w:rPr>
        <w:t xml:space="preserve">                                                                                                      (сумма прописью)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4536"/>
        <w:gridCol w:w="1559"/>
      </w:tblGrid>
      <w:tr w:rsidR="00D411AA" w:rsidRPr="00D411AA" w:rsidTr="00D411A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Израсходовано  средств за период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7088" w:type="dxa"/>
            <w:gridSpan w:val="2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в  том числе:</w:t>
            </w:r>
          </w:p>
        </w:tc>
      </w:tr>
      <w:tr w:rsidR="00D411AA" w:rsidRPr="00D411AA" w:rsidTr="00D41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6"/>
                <w:szCs w:val="20"/>
              </w:rPr>
              <w:t xml:space="preserve">(сумма прописью) </w:t>
            </w:r>
          </w:p>
        </w:tc>
        <w:tc>
          <w:tcPr>
            <w:tcW w:w="1559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1984"/>
        <w:gridCol w:w="1418"/>
        <w:gridCol w:w="1559"/>
      </w:tblGrid>
      <w:tr w:rsidR="00D411AA" w:rsidRPr="00D411AA" w:rsidTr="00D411AA">
        <w:trPr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Дата 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 xml:space="preserve">снятия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 xml:space="preserve">средств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со счета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Кому перечислены  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Сумма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 xml:space="preserve">в 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рублях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Виды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Документ,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подтвержда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ющий  расход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Основания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 xml:space="preserve">для снятия денежных  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средств</w:t>
            </w:r>
            <w:r w:rsidRPr="00D411AA">
              <w:rPr>
                <w:rFonts w:ascii="Times New Roman" w:hAnsi="Times New Roman"/>
                <w:snapToGrid w:val="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  <w:tr w:rsidR="00D411AA" w:rsidRPr="00D411AA" w:rsidTr="00D411A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D411AA" w:rsidRPr="00D411AA" w:rsidTr="00D411AA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D411AA" w:rsidRPr="00D411AA" w:rsidRDefault="00D411AA" w:rsidP="00D411AA">
      <w:pPr>
        <w:spacing w:after="0" w:line="240" w:lineRule="auto"/>
        <w:rPr>
          <w:rFonts w:ascii="Courier New" w:hAnsi="Courier New"/>
          <w:snapToGrid w:val="0"/>
          <w:sz w:val="1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051"/>
      </w:tblGrid>
      <w:tr w:rsidR="00D411AA" w:rsidRPr="00D411AA" w:rsidTr="00D411AA">
        <w:tc>
          <w:tcPr>
            <w:tcW w:w="2235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>Исходящий остаток: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20"/>
              </w:rPr>
            </w:pPr>
          </w:p>
        </w:tc>
      </w:tr>
      <w:tr w:rsidR="00D411AA" w:rsidRPr="00D411AA" w:rsidTr="00D411AA">
        <w:tc>
          <w:tcPr>
            <w:tcW w:w="2235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20"/>
              </w:rPr>
            </w:pPr>
          </w:p>
        </w:tc>
        <w:tc>
          <w:tcPr>
            <w:tcW w:w="7051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>(сумма прописью)</w:t>
            </w:r>
          </w:p>
        </w:tc>
      </w:tr>
    </w:tbl>
    <w:p w:rsidR="00D411AA" w:rsidRPr="00D411AA" w:rsidRDefault="00D411AA" w:rsidP="00D411AA">
      <w:pPr>
        <w:spacing w:after="0" w:line="240" w:lineRule="auto"/>
        <w:rPr>
          <w:rFonts w:ascii="Courier New" w:hAnsi="Courier New"/>
          <w:snapToGrid w:val="0"/>
          <w:sz w:val="18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</w:rPr>
      </w:pPr>
      <w:r w:rsidRPr="00D411AA">
        <w:rPr>
          <w:rFonts w:ascii="Times New Roman" w:hAnsi="Times New Roman"/>
          <w:snapToGrid w:val="0"/>
        </w:rPr>
        <w:t xml:space="preserve">Руководитель филиала публичного акционерного общества «Сбербанк России» </w:t>
      </w: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Cs w:val="20"/>
        </w:rPr>
      </w:pPr>
      <w:r w:rsidRPr="00D411AA">
        <w:rPr>
          <w:rFonts w:ascii="Times New Roman" w:hAnsi="Times New Roman"/>
          <w:snapToGrid w:val="0"/>
        </w:rPr>
        <w:t>Ненецкое отделение № 1582</w:t>
      </w:r>
    </w:p>
    <w:p w:rsidR="00D411AA" w:rsidRPr="00D411AA" w:rsidRDefault="00D411AA" w:rsidP="00D411A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Cs w:val="20"/>
        </w:rPr>
      </w:pPr>
      <w:r w:rsidRPr="00D411AA">
        <w:rPr>
          <w:rFonts w:ascii="Times New Roman" w:hAnsi="Times New Roman"/>
          <w:snapToGrid w:val="0"/>
          <w:szCs w:val="20"/>
        </w:rPr>
        <w:t>МП                                                                              _____________________________</w:t>
      </w:r>
    </w:p>
    <w:p w:rsidR="00D411AA" w:rsidRPr="00D411AA" w:rsidRDefault="00D411AA" w:rsidP="00D411A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16"/>
          <w:szCs w:val="20"/>
        </w:rPr>
      </w:pPr>
      <w:r w:rsidRPr="00D411AA">
        <w:rPr>
          <w:rFonts w:ascii="Times New Roman" w:hAnsi="Times New Roman"/>
          <w:snapToGrid w:val="0"/>
          <w:sz w:val="16"/>
          <w:szCs w:val="20"/>
        </w:rPr>
        <w:t xml:space="preserve">   (подпись, дата, инициалы, фамилия)</w:t>
      </w: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napToGrid w:val="0"/>
          <w:sz w:val="18"/>
          <w:szCs w:val="20"/>
        </w:rPr>
        <w:sectPr w:rsidR="00D411AA" w:rsidRPr="00D411AA" w:rsidSect="00D411A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851" w:bottom="567" w:left="1276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6316"/>
      </w:tblGrid>
      <w:tr w:rsidR="00D411AA" w:rsidRPr="00D411AA" w:rsidTr="00D411A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Приложение </w:t>
            </w:r>
          </w:p>
          <w:p w:rsidR="00D411AA" w:rsidRPr="00D411AA" w:rsidRDefault="00D411AA" w:rsidP="00D411AA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D411AA">
              <w:rPr>
                <w:rFonts w:ascii="Times New Roman" w:hAnsi="Times New Roman"/>
                <w:sz w:val="18"/>
                <w:szCs w:val="18"/>
              </w:rPr>
              <w:t xml:space="preserve">к Инструкции о порядке формирования и расходования денежных средств избирательных фондов кандидатов в депутаты Совета </w:t>
            </w:r>
            <w:r w:rsidR="00313553">
              <w:rPr>
                <w:rFonts w:ascii="Times New Roman" w:hAnsi="Times New Roman"/>
                <w:sz w:val="18"/>
                <w:szCs w:val="18"/>
              </w:rPr>
              <w:t>городского округа</w:t>
            </w:r>
            <w:r w:rsidRPr="00D411A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313553">
              <w:rPr>
                <w:rFonts w:ascii="Times New Roman" w:hAnsi="Times New Roman"/>
                <w:sz w:val="18"/>
                <w:szCs w:val="18"/>
              </w:rPr>
              <w:t>Город Нарьян-Мар</w:t>
            </w:r>
            <w:r w:rsidRPr="00D411AA">
              <w:rPr>
                <w:rFonts w:ascii="Times New Roman" w:hAnsi="Times New Roman"/>
                <w:sz w:val="18"/>
                <w:szCs w:val="18"/>
              </w:rPr>
              <w:t>»</w:t>
            </w:r>
            <w:r w:rsidRPr="00D411AA">
              <w:rPr>
                <w:rFonts w:ascii="Times New Roman" w:hAnsi="Times New Roman"/>
                <w:sz w:val="18"/>
                <w:szCs w:val="24"/>
              </w:rPr>
              <w:t>, утвержденной решением избирательной комиссии МО «</w:t>
            </w:r>
            <w:r w:rsidR="00253498">
              <w:rPr>
                <w:rFonts w:ascii="Times New Roman" w:hAnsi="Times New Roman"/>
                <w:sz w:val="18"/>
                <w:szCs w:val="24"/>
              </w:rPr>
              <w:t xml:space="preserve">Городской </w:t>
            </w:r>
            <w:r w:rsidR="003A7C07">
              <w:rPr>
                <w:rFonts w:ascii="Times New Roman" w:hAnsi="Times New Roman"/>
                <w:sz w:val="18"/>
                <w:szCs w:val="24"/>
              </w:rPr>
              <w:t>округ «Город Нарьян-Мар</w:t>
            </w:r>
            <w:r w:rsidRPr="00D411AA">
              <w:rPr>
                <w:rFonts w:ascii="Times New Roman" w:hAnsi="Times New Roman"/>
                <w:sz w:val="18"/>
                <w:szCs w:val="24"/>
              </w:rPr>
              <w:t>»</w:t>
            </w:r>
          </w:p>
          <w:p w:rsidR="00D411AA" w:rsidRPr="00D411AA" w:rsidRDefault="00D411AA" w:rsidP="003A7C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от </w:t>
            </w:r>
            <w:r w:rsidR="003A7C07">
              <w:rPr>
                <w:rFonts w:ascii="Times New Roman" w:hAnsi="Times New Roman"/>
                <w:snapToGrid w:val="0"/>
                <w:sz w:val="18"/>
                <w:szCs w:val="20"/>
              </w:rPr>
              <w:t>30.06.2017</w:t>
            </w: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№ </w:t>
            </w:r>
            <w:r w:rsidR="003A7C07">
              <w:rPr>
                <w:rFonts w:ascii="Times New Roman" w:hAnsi="Times New Roman"/>
                <w:snapToGrid w:val="0"/>
                <w:sz w:val="18"/>
                <w:szCs w:val="20"/>
              </w:rPr>
              <w:t>4/2</w:t>
            </w: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>Форма № 3-ОС</w:t>
      </w:r>
    </w:p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>УЧЕТ</w:t>
      </w:r>
      <w:r w:rsidRPr="00D411AA">
        <w:rPr>
          <w:rFonts w:ascii="Times New Roman" w:hAnsi="Times New Roman"/>
          <w:snapToGrid w:val="0"/>
          <w:sz w:val="20"/>
          <w:szCs w:val="20"/>
        </w:rPr>
        <w:br/>
        <w:t xml:space="preserve">поступления и расходования денежных средств избирательного фонда кандидата </w:t>
      </w:r>
      <w:r w:rsidRPr="00D411AA">
        <w:rPr>
          <w:rFonts w:ascii="Times New Roman" w:hAnsi="Times New Roman"/>
          <w:snapToGrid w:val="0"/>
          <w:sz w:val="20"/>
          <w:szCs w:val="20"/>
        </w:rPr>
        <w:br/>
      </w: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922"/>
      </w:tblGrid>
      <w:tr w:rsidR="00D411AA" w:rsidRPr="00D411AA" w:rsidTr="00D411AA">
        <w:trPr>
          <w:jc w:val="center"/>
        </w:trPr>
        <w:tc>
          <w:tcPr>
            <w:tcW w:w="15922" w:type="dxa"/>
            <w:tcBorders>
              <w:bottom w:val="single" w:sz="4" w:space="0" w:color="auto"/>
            </w:tcBorders>
          </w:tcPr>
          <w:p w:rsidR="00D411AA" w:rsidRPr="00D411AA" w:rsidRDefault="0027519C" w:rsidP="0027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Дополнительные выборы депутата Совета городского округа «Город Нарьян-Мар» третьего созыва, </w:t>
            </w:r>
          </w:p>
        </w:tc>
      </w:tr>
      <w:tr w:rsidR="00D411AA" w:rsidRPr="00D411AA" w:rsidTr="00D411AA">
        <w:trPr>
          <w:jc w:val="center"/>
        </w:trPr>
        <w:tc>
          <w:tcPr>
            <w:tcW w:w="15922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D411AA" w:rsidRPr="00D411AA" w:rsidTr="00D411AA">
        <w:trPr>
          <w:jc w:val="center"/>
        </w:trPr>
        <w:tc>
          <w:tcPr>
            <w:tcW w:w="15922" w:type="dxa"/>
            <w:tcBorders>
              <w:bottom w:val="single" w:sz="4" w:space="0" w:color="auto"/>
            </w:tcBorders>
          </w:tcPr>
          <w:p w:rsidR="00D411AA" w:rsidRPr="00D411AA" w:rsidRDefault="0027519C" w:rsidP="0027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многомандатный избирательный округ № 5 «Центральный»</w:t>
            </w:r>
          </w:p>
        </w:tc>
      </w:tr>
      <w:tr w:rsidR="00D411AA" w:rsidRPr="00D411AA" w:rsidTr="00D411AA">
        <w:trPr>
          <w:jc w:val="center"/>
        </w:trPr>
        <w:tc>
          <w:tcPr>
            <w:tcW w:w="15922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(номер и наименование избирательного округа)</w:t>
            </w:r>
          </w:p>
        </w:tc>
      </w:tr>
      <w:tr w:rsidR="00D411AA" w:rsidRPr="00D411AA" w:rsidTr="00D411AA">
        <w:trPr>
          <w:jc w:val="center"/>
        </w:trPr>
        <w:tc>
          <w:tcPr>
            <w:tcW w:w="15922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jc w:val="center"/>
        </w:trPr>
        <w:tc>
          <w:tcPr>
            <w:tcW w:w="15922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(фамилия, имя и отчество кандидата)</w:t>
            </w:r>
          </w:p>
        </w:tc>
      </w:tr>
      <w:tr w:rsidR="00D411AA" w:rsidRPr="00D411AA" w:rsidTr="00D411AA">
        <w:trPr>
          <w:jc w:val="center"/>
        </w:trPr>
        <w:tc>
          <w:tcPr>
            <w:tcW w:w="15922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№</w:t>
            </w:r>
          </w:p>
        </w:tc>
      </w:tr>
      <w:tr w:rsidR="00D411AA" w:rsidRPr="00D411AA" w:rsidTr="00D411AA">
        <w:trPr>
          <w:jc w:val="center"/>
        </w:trPr>
        <w:tc>
          <w:tcPr>
            <w:tcW w:w="15922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ind w:firstLine="567"/>
        <w:rPr>
          <w:rFonts w:ascii="Times New Roman" w:hAnsi="Times New Roman"/>
          <w:b/>
          <w:snapToGrid w:val="0"/>
          <w:sz w:val="20"/>
          <w:szCs w:val="20"/>
        </w:rPr>
      </w:pPr>
      <w:r w:rsidRPr="00D411AA">
        <w:rPr>
          <w:rFonts w:ascii="Times New Roman" w:hAnsi="Times New Roman"/>
          <w:b/>
          <w:snapToGrid w:val="0"/>
          <w:sz w:val="20"/>
          <w:szCs w:val="20"/>
          <w:lang w:val="en-US"/>
        </w:rPr>
        <w:t>I</w:t>
      </w:r>
      <w:r w:rsidRPr="00D411AA">
        <w:rPr>
          <w:rFonts w:ascii="Times New Roman" w:hAnsi="Times New Roman"/>
          <w:b/>
          <w:snapToGrid w:val="0"/>
          <w:sz w:val="20"/>
          <w:szCs w:val="20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1418"/>
        <w:gridCol w:w="1984"/>
        <w:gridCol w:w="2552"/>
        <w:gridCol w:w="2268"/>
      </w:tblGrid>
      <w:tr w:rsidR="00D411AA" w:rsidRPr="00D411AA" w:rsidTr="00D411AA">
        <w:trPr>
          <w:cantSplit/>
          <w:trHeight w:val="1045"/>
        </w:trPr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5670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Источник поступления средств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141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Сумма в рублях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Средства, поступив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шие с нарушением установленного порядка и подлежащие возврату</w:t>
            </w:r>
          </w:p>
        </w:tc>
      </w:tr>
      <w:tr w:rsidR="00D411AA" w:rsidRPr="00D411AA" w:rsidTr="00D411AA">
        <w:trPr>
          <w:cantSplit/>
          <w:trHeight w:val="261"/>
        </w:trPr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D411AA" w:rsidRPr="00D411AA" w:rsidTr="00D411AA">
        <w:trPr>
          <w:cantSplit/>
          <w:trHeight w:val="90"/>
        </w:trPr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  <w:trHeight w:val="108"/>
        </w:trPr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  <w:trHeight w:val="261"/>
        </w:trPr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0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ind w:firstLine="567"/>
        <w:rPr>
          <w:rFonts w:ascii="Times New Roman" w:hAnsi="Times New Roman"/>
          <w:b/>
          <w:snapToGrid w:val="0"/>
          <w:sz w:val="20"/>
          <w:szCs w:val="20"/>
        </w:rPr>
      </w:pPr>
      <w:r w:rsidRPr="00D411AA">
        <w:rPr>
          <w:rFonts w:ascii="Times New Roman" w:hAnsi="Times New Roman"/>
          <w:b/>
          <w:snapToGrid w:val="0"/>
          <w:sz w:val="20"/>
          <w:szCs w:val="20"/>
        </w:rPr>
        <w:t xml:space="preserve">II. Возвращено денежных средств в избирательный фонд (в </w:t>
      </w:r>
      <w:proofErr w:type="spellStart"/>
      <w:r w:rsidRPr="00D411AA">
        <w:rPr>
          <w:rFonts w:ascii="Times New Roman" w:hAnsi="Times New Roman"/>
          <w:b/>
          <w:snapToGrid w:val="0"/>
          <w:sz w:val="20"/>
          <w:szCs w:val="20"/>
        </w:rPr>
        <w:t>т.ч</w:t>
      </w:r>
      <w:proofErr w:type="spellEnd"/>
      <w:r w:rsidRPr="00D411AA">
        <w:rPr>
          <w:rFonts w:ascii="Times New Roman" w:hAnsi="Times New Roman"/>
          <w:b/>
          <w:snapToGrid w:val="0"/>
          <w:sz w:val="20"/>
          <w:szCs w:val="20"/>
        </w:rPr>
        <w:t>. ошибочно перечисленных, неиспользованных)</w:t>
      </w:r>
      <w:r w:rsidRPr="00D411AA">
        <w:rPr>
          <w:rFonts w:ascii="Times New Roman" w:hAnsi="Times New Roman"/>
          <w:b/>
          <w:snapToGrid w:val="0"/>
          <w:sz w:val="20"/>
          <w:szCs w:val="20"/>
          <w:vertAlign w:val="superscript"/>
        </w:rPr>
        <w:footnoteReference w:customMarkFollows="1" w:id="3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276"/>
        <w:gridCol w:w="1984"/>
        <w:gridCol w:w="2694"/>
        <w:gridCol w:w="2268"/>
      </w:tblGrid>
      <w:tr w:rsidR="00D411AA" w:rsidRPr="00D411AA" w:rsidTr="00D411AA">
        <w:trPr>
          <w:cantSplit/>
        </w:trPr>
        <w:tc>
          <w:tcPr>
            <w:tcW w:w="1134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Дата возврата средств на счет</w:t>
            </w:r>
          </w:p>
        </w:tc>
        <w:tc>
          <w:tcPr>
            <w:tcW w:w="5812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27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Шифр строки финансо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вого отчета</w:t>
            </w:r>
          </w:p>
        </w:tc>
        <w:tc>
          <w:tcPr>
            <w:tcW w:w="1984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Возвращено 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средств на счет</w:t>
            </w:r>
          </w:p>
        </w:tc>
        <w:tc>
          <w:tcPr>
            <w:tcW w:w="269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Документ, подтверждающий возврат средств</w:t>
            </w:r>
          </w:p>
        </w:tc>
      </w:tr>
      <w:tr w:rsidR="00D411AA" w:rsidRPr="00D411AA" w:rsidTr="00D411AA">
        <w:trPr>
          <w:cantSplit/>
        </w:trPr>
        <w:tc>
          <w:tcPr>
            <w:tcW w:w="1134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D411AA" w:rsidRPr="00D411AA" w:rsidTr="00D411AA">
        <w:trPr>
          <w:cantSplit/>
          <w:trHeight w:val="238"/>
        </w:trPr>
        <w:tc>
          <w:tcPr>
            <w:tcW w:w="1134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  <w:trHeight w:val="269"/>
        </w:trPr>
        <w:tc>
          <w:tcPr>
            <w:tcW w:w="1134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8222" w:type="dxa"/>
            <w:gridSpan w:val="3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0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ind w:firstLine="567"/>
        <w:rPr>
          <w:rFonts w:ascii="Times New Roman" w:hAnsi="Times New Roman"/>
          <w:b/>
          <w:snapToGrid w:val="0"/>
          <w:sz w:val="20"/>
          <w:szCs w:val="20"/>
        </w:rPr>
      </w:pPr>
      <w:r w:rsidRPr="00D411AA">
        <w:rPr>
          <w:rFonts w:ascii="Times New Roman" w:hAnsi="Times New Roman"/>
          <w:b/>
          <w:snapToGrid w:val="0"/>
          <w:sz w:val="20"/>
          <w:szCs w:val="20"/>
          <w:lang w:val="en-US"/>
        </w:rPr>
        <w:t>III</w:t>
      </w:r>
      <w:r w:rsidRPr="00D411AA">
        <w:rPr>
          <w:rFonts w:ascii="Times New Roman" w:hAnsi="Times New Roman"/>
          <w:b/>
          <w:snapToGrid w:val="0"/>
          <w:sz w:val="20"/>
          <w:szCs w:val="20"/>
        </w:rPr>
        <w:t>. Возвращено, перечислено в бюджет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261"/>
        <w:gridCol w:w="1417"/>
        <w:gridCol w:w="1985"/>
        <w:gridCol w:w="3543"/>
        <w:gridCol w:w="2128"/>
      </w:tblGrid>
      <w:tr w:rsidR="00D411AA" w:rsidRPr="00D411AA" w:rsidTr="00D411AA">
        <w:trPr>
          <w:cantSplit/>
        </w:trPr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Источник поступления средств***</w:t>
            </w:r>
          </w:p>
        </w:tc>
        <w:tc>
          <w:tcPr>
            <w:tcW w:w="1417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Возвращено, перечислено в бюджет средств</w:t>
            </w:r>
          </w:p>
        </w:tc>
        <w:tc>
          <w:tcPr>
            <w:tcW w:w="35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D411AA" w:rsidRPr="00D411AA" w:rsidTr="00D411AA">
        <w:trPr>
          <w:cantSplit/>
        </w:trPr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212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</w:tr>
      <w:tr w:rsidR="00D411AA" w:rsidRPr="00D411AA" w:rsidTr="00D411AA">
        <w:trPr>
          <w:cantSplit/>
        </w:trPr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ind w:firstLine="567"/>
        <w:rPr>
          <w:rFonts w:ascii="Times New Roman" w:hAnsi="Times New Roman"/>
          <w:b/>
          <w:snapToGrid w:val="0"/>
          <w:sz w:val="20"/>
          <w:szCs w:val="20"/>
        </w:rPr>
      </w:pPr>
      <w:r w:rsidRPr="00D411AA">
        <w:rPr>
          <w:rFonts w:ascii="Times New Roman" w:hAnsi="Times New Roman"/>
          <w:b/>
          <w:snapToGrid w:val="0"/>
          <w:sz w:val="20"/>
          <w:szCs w:val="20"/>
        </w:rPr>
        <w:t>I</w:t>
      </w:r>
      <w:r w:rsidRPr="00D411AA">
        <w:rPr>
          <w:rFonts w:ascii="Times New Roman" w:hAnsi="Times New Roman"/>
          <w:b/>
          <w:snapToGrid w:val="0"/>
          <w:sz w:val="20"/>
          <w:szCs w:val="20"/>
          <w:lang w:val="en-US"/>
        </w:rPr>
        <w:t>V</w:t>
      </w:r>
      <w:r w:rsidRPr="00D411AA">
        <w:rPr>
          <w:rFonts w:ascii="Times New Roman" w:hAnsi="Times New Roman"/>
          <w:b/>
          <w:snapToGrid w:val="0"/>
          <w:sz w:val="20"/>
          <w:szCs w:val="20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1134"/>
        <w:gridCol w:w="992"/>
        <w:gridCol w:w="2268"/>
        <w:gridCol w:w="1843"/>
        <w:gridCol w:w="1701"/>
        <w:gridCol w:w="1843"/>
        <w:gridCol w:w="1276"/>
      </w:tblGrid>
      <w:tr w:rsidR="00D411AA" w:rsidRPr="00D411AA" w:rsidTr="00D411AA">
        <w:trPr>
          <w:cantSplit/>
        </w:trPr>
        <w:tc>
          <w:tcPr>
            <w:tcW w:w="113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Дата расходной операции</w:t>
            </w:r>
          </w:p>
        </w:tc>
        <w:tc>
          <w:tcPr>
            <w:tcW w:w="2977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13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Шифр строки финансо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вого отчета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</w:rPr>
              <w:footnoteReference w:customMarkFollows="1" w:id="4"/>
              <w:t>****</w:t>
            </w:r>
          </w:p>
        </w:tc>
        <w:tc>
          <w:tcPr>
            <w:tcW w:w="992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Сумма в рублях</w:t>
            </w:r>
          </w:p>
        </w:tc>
        <w:tc>
          <w:tcPr>
            <w:tcW w:w="226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8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Сумма ошибочно перечисленных, неиспользованных средств, возвра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щенных в фонд</w:t>
            </w:r>
          </w:p>
        </w:tc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Сумма фактически израсходо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ванных средств</w:t>
            </w:r>
          </w:p>
        </w:tc>
      </w:tr>
      <w:tr w:rsidR="00D411AA" w:rsidRPr="00D411AA" w:rsidTr="00D411AA">
        <w:trPr>
          <w:cantSplit/>
        </w:trPr>
        <w:tc>
          <w:tcPr>
            <w:tcW w:w="113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</w:tr>
      <w:tr w:rsidR="00D411AA" w:rsidRPr="00D411AA" w:rsidTr="00D411AA">
        <w:trPr>
          <w:cantSplit/>
        </w:trPr>
        <w:tc>
          <w:tcPr>
            <w:tcW w:w="113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113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113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2693"/>
        <w:gridCol w:w="283"/>
        <w:gridCol w:w="3119"/>
      </w:tblGrid>
      <w:tr w:rsidR="00D411AA" w:rsidRPr="00D411AA" w:rsidTr="00D411AA">
        <w:trPr>
          <w:cantSplit/>
          <w:trHeight w:val="1020"/>
        </w:trPr>
        <w:tc>
          <w:tcPr>
            <w:tcW w:w="4820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Кандидат</w:t>
            </w:r>
          </w:p>
        </w:tc>
        <w:tc>
          <w:tcPr>
            <w:tcW w:w="709" w:type="dxa"/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411AA" w:rsidRPr="00D411AA" w:rsidRDefault="00D411AA" w:rsidP="00D411AA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D411AA" w:rsidRPr="00D411AA" w:rsidRDefault="00D411AA" w:rsidP="00D411AA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(подпись, дата)</w:t>
            </w:r>
          </w:p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</w:rPr>
              <w:t>_________ _________</w:t>
            </w:r>
          </w:p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(расшифровка подписи)</w:t>
            </w: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8"/>
          <w:szCs w:val="20"/>
        </w:rPr>
        <w:sectPr w:rsidR="00D411AA" w:rsidRPr="00D411AA">
          <w:pgSz w:w="16840" w:h="11907" w:orient="landscape" w:code="9"/>
          <w:pgMar w:top="709" w:right="567" w:bottom="442" w:left="567" w:header="720" w:footer="720" w:gutter="0"/>
          <w:cols w:space="720"/>
          <w:titlePg/>
        </w:sectPr>
      </w:pP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9"/>
        <w:gridCol w:w="5641"/>
      </w:tblGrid>
      <w:tr w:rsidR="00D411AA" w:rsidRPr="00D411AA" w:rsidTr="00D411AA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Courier New" w:hAnsi="Courier New"/>
                <w:snapToGrid w:val="0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Приложение </w:t>
            </w:r>
          </w:p>
          <w:p w:rsidR="00D411AA" w:rsidRPr="00D411AA" w:rsidRDefault="00D411AA" w:rsidP="00D411AA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D411AA">
              <w:rPr>
                <w:rFonts w:ascii="Times New Roman" w:hAnsi="Times New Roman"/>
                <w:sz w:val="18"/>
                <w:szCs w:val="18"/>
              </w:rPr>
              <w:t xml:space="preserve">к Инструкции о порядке формирования и расходования денежных средств избирательных фондов кандидатов в депутаты Совета </w:t>
            </w:r>
            <w:r w:rsidR="003A7C07">
              <w:rPr>
                <w:rFonts w:ascii="Times New Roman" w:hAnsi="Times New Roman"/>
                <w:sz w:val="18"/>
                <w:szCs w:val="18"/>
              </w:rPr>
              <w:t xml:space="preserve">городского округа «Город </w:t>
            </w:r>
            <w:proofErr w:type="spellStart"/>
            <w:r w:rsidR="003A7C07">
              <w:rPr>
                <w:rFonts w:ascii="Times New Roman" w:hAnsi="Times New Roman"/>
                <w:sz w:val="18"/>
                <w:szCs w:val="18"/>
              </w:rPr>
              <w:t>Нарьтян-Мар</w:t>
            </w:r>
            <w:proofErr w:type="spellEnd"/>
            <w:r w:rsidR="003A7C07">
              <w:rPr>
                <w:rFonts w:ascii="Times New Roman" w:hAnsi="Times New Roman"/>
                <w:sz w:val="18"/>
                <w:szCs w:val="18"/>
              </w:rPr>
              <w:t>»</w:t>
            </w:r>
            <w:r w:rsidRPr="00D411AA">
              <w:rPr>
                <w:rFonts w:ascii="Times New Roman" w:hAnsi="Times New Roman"/>
                <w:sz w:val="18"/>
                <w:szCs w:val="24"/>
              </w:rPr>
              <w:t>, утвержденной решением избирательной комиссии МО «</w:t>
            </w:r>
            <w:r w:rsidR="003A7C07">
              <w:rPr>
                <w:rFonts w:ascii="Times New Roman" w:hAnsi="Times New Roman"/>
                <w:sz w:val="18"/>
                <w:szCs w:val="24"/>
              </w:rPr>
              <w:t>Городской округ «Город Нарьян-Мар</w:t>
            </w:r>
            <w:r w:rsidRPr="00D411AA">
              <w:rPr>
                <w:rFonts w:ascii="Times New Roman" w:hAnsi="Times New Roman"/>
                <w:sz w:val="18"/>
                <w:szCs w:val="24"/>
              </w:rPr>
              <w:t>»</w:t>
            </w:r>
          </w:p>
          <w:p w:rsidR="00D411AA" w:rsidRPr="00D411AA" w:rsidRDefault="00D411AA" w:rsidP="003A7C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от </w:t>
            </w:r>
            <w:r w:rsidR="003A7C07">
              <w:rPr>
                <w:rFonts w:ascii="Times New Roman" w:hAnsi="Times New Roman"/>
                <w:snapToGrid w:val="0"/>
                <w:sz w:val="18"/>
                <w:szCs w:val="20"/>
              </w:rPr>
              <w:t>30.06.2017</w:t>
            </w: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№ </w:t>
            </w:r>
            <w:r w:rsidR="003A7C07">
              <w:rPr>
                <w:rFonts w:ascii="Times New Roman" w:hAnsi="Times New Roman"/>
                <w:snapToGrid w:val="0"/>
                <w:sz w:val="18"/>
                <w:szCs w:val="20"/>
              </w:rPr>
              <w:t>4/2</w:t>
            </w:r>
          </w:p>
        </w:tc>
      </w:tr>
    </w:tbl>
    <w:p w:rsidR="00D411AA" w:rsidRPr="00D411AA" w:rsidRDefault="00D411AA" w:rsidP="00D411AA">
      <w:pPr>
        <w:spacing w:after="0" w:line="240" w:lineRule="auto"/>
        <w:rPr>
          <w:rFonts w:ascii="Courier New" w:hAnsi="Courier New"/>
          <w:snapToGrid w:val="0"/>
          <w:sz w:val="20"/>
          <w:szCs w:val="20"/>
        </w:rPr>
      </w:pPr>
    </w:p>
    <w:p w:rsidR="00D411AA" w:rsidRPr="00D411AA" w:rsidRDefault="00D411AA" w:rsidP="00D411AA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D411AA">
        <w:rPr>
          <w:rFonts w:ascii="Times New Roman" w:hAnsi="Times New Roman"/>
          <w:sz w:val="18"/>
          <w:szCs w:val="20"/>
        </w:rPr>
        <w:t>Форма №4-ОС</w:t>
      </w: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</w:rPr>
      </w:pPr>
      <w:r w:rsidRPr="00D411AA">
        <w:rPr>
          <w:rFonts w:ascii="Times New Roman" w:hAnsi="Times New Roman"/>
          <w:snapToGrid w:val="0"/>
          <w:sz w:val="24"/>
          <w:szCs w:val="20"/>
        </w:rPr>
        <w:t>ПОДТВЕРЖДЕНИЕ</w:t>
      </w:r>
    </w:p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</w:rPr>
      </w:pPr>
      <w:r w:rsidRPr="00D411AA">
        <w:rPr>
          <w:rFonts w:ascii="Times New Roman" w:hAnsi="Times New Roman"/>
          <w:snapToGrid w:val="0"/>
          <w:sz w:val="24"/>
          <w:szCs w:val="20"/>
        </w:rPr>
        <w:t>согласия кандидата, уполномоченного представителя по финансовым вопросам кандидата</w:t>
      </w: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0"/>
        </w:rPr>
      </w:pPr>
      <w:r w:rsidRPr="00D411AA">
        <w:rPr>
          <w:rFonts w:ascii="Times New Roman" w:hAnsi="Times New Roman"/>
          <w:snapToGrid w:val="0"/>
          <w:sz w:val="24"/>
          <w:szCs w:val="20"/>
        </w:rPr>
        <w:t xml:space="preserve">Кандидат (уполномоченный представитель по финансовым вопросам кандидата),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D411AA" w:rsidRPr="00D411AA" w:rsidTr="00D411AA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18"/>
          <w:szCs w:val="20"/>
        </w:rPr>
      </w:pPr>
      <w:r w:rsidRPr="00D411AA">
        <w:rPr>
          <w:rFonts w:ascii="Times New Roman" w:hAnsi="Times New Roman"/>
          <w:snapToGrid w:val="0"/>
          <w:sz w:val="18"/>
          <w:szCs w:val="20"/>
        </w:rPr>
        <w:t>(фамилия, имя и отчество  кандидата, уполномоченного представителя по финансовым вопросам)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D411AA" w:rsidRPr="00D411AA" w:rsidTr="00D411AA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 xml:space="preserve">Счет № </w:t>
            </w:r>
          </w:p>
        </w:tc>
      </w:tr>
    </w:tbl>
    <w:p w:rsidR="00D411AA" w:rsidRPr="00D411AA" w:rsidRDefault="00D411AA" w:rsidP="00D411A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18"/>
          <w:szCs w:val="20"/>
        </w:rPr>
      </w:pPr>
      <w:r w:rsidRPr="00D411AA">
        <w:rPr>
          <w:rFonts w:ascii="Times New Roman" w:hAnsi="Times New Roman"/>
          <w:snapToGrid w:val="0"/>
          <w:sz w:val="18"/>
          <w:szCs w:val="20"/>
        </w:rPr>
        <w:t>(реквизиты специального избирательного счета)</w:t>
      </w: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0"/>
        </w:rPr>
      </w:pPr>
      <w:r w:rsidRPr="00D411AA">
        <w:rPr>
          <w:rFonts w:ascii="Times New Roman" w:hAnsi="Times New Roman"/>
          <w:snapToGrid w:val="0"/>
          <w:sz w:val="24"/>
          <w:szCs w:val="20"/>
        </w:rPr>
        <w:t>даю согласие __________________________________________________________________</w:t>
      </w: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 w:rsidRPr="00D411AA">
        <w:rPr>
          <w:rFonts w:ascii="Times New Roman" w:hAnsi="Times New Roman"/>
          <w:snapToGrid w:val="0"/>
          <w:sz w:val="20"/>
          <w:szCs w:val="20"/>
        </w:rPr>
        <w:t xml:space="preserve">                                   (фамилия, имя и отчество гражданина, наименование организации)</w:t>
      </w:r>
    </w:p>
    <w:p w:rsidR="00D411AA" w:rsidRPr="00D411AA" w:rsidRDefault="00D411AA" w:rsidP="00D411A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D411AA">
        <w:rPr>
          <w:rFonts w:ascii="Times New Roman" w:hAnsi="Times New Roman"/>
          <w:snapToGrid w:val="0"/>
          <w:sz w:val="24"/>
          <w:szCs w:val="20"/>
        </w:rPr>
        <w:t>на выполнение работ (реализацию товаров, оказание услуг) согласно договору</w:t>
      </w:r>
      <w:r w:rsidRPr="00D411AA">
        <w:rPr>
          <w:rFonts w:ascii="Times New Roman" w:hAnsi="Times New Roman"/>
          <w:snapToGrid w:val="0"/>
          <w:sz w:val="24"/>
          <w:szCs w:val="20"/>
        </w:rPr>
        <w:br/>
        <w:t>от «____» _____________20__ года № ________ и их оплату за счет средств избирательного фонда, а также на  распространение агитационных печатных материалов.</w:t>
      </w:r>
    </w:p>
    <w:p w:rsidR="00D411AA" w:rsidRPr="00D411AA" w:rsidRDefault="00D411AA" w:rsidP="00D411A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0"/>
        </w:rPr>
      </w:pPr>
      <w:r w:rsidRPr="00D411AA">
        <w:rPr>
          <w:rFonts w:ascii="Times New Roman" w:hAnsi="Times New Roman"/>
          <w:snapToGrid w:val="0"/>
          <w:sz w:val="24"/>
          <w:szCs w:val="20"/>
        </w:rPr>
        <w:t>Кандидат</w:t>
      </w: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0"/>
        </w:rPr>
      </w:pPr>
    </w:p>
    <w:p w:rsidR="00D411AA" w:rsidRPr="00D411AA" w:rsidRDefault="00D411AA" w:rsidP="00D411AA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075"/>
      </w:tblGrid>
      <w:tr w:rsidR="00D411AA" w:rsidRPr="00D411AA" w:rsidTr="00D411AA">
        <w:tc>
          <w:tcPr>
            <w:tcW w:w="5211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(инициалы, фамилия, подпись, дата)</w:t>
            </w:r>
          </w:p>
        </w:tc>
      </w:tr>
      <w:tr w:rsidR="00D411AA" w:rsidRPr="00D411AA" w:rsidTr="00D411AA">
        <w:tc>
          <w:tcPr>
            <w:tcW w:w="5211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4"/>
                <w:szCs w:val="20"/>
              </w:rPr>
              <w:t>(Уполномоченный представитель по финансовым вопросам кандидата)</w:t>
            </w:r>
          </w:p>
        </w:tc>
        <w:tc>
          <w:tcPr>
            <w:tcW w:w="4075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c>
          <w:tcPr>
            <w:tcW w:w="5211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(инициалы, фамилия, подпись, дата)</w:t>
            </w:r>
          </w:p>
        </w:tc>
      </w:tr>
    </w:tbl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D411AA">
        <w:rPr>
          <w:rFonts w:ascii="Times New Roman" w:hAnsi="Times New Roman"/>
          <w:sz w:val="28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D411AA" w:rsidRPr="00D411AA" w:rsidTr="00D411A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</w:p>
        </w:tc>
      </w:tr>
      <w:tr w:rsidR="00D411AA" w:rsidRPr="00D411AA" w:rsidTr="00D411A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Courier New" w:hAnsi="Courier New"/>
                <w:snapToGrid w:val="0"/>
                <w:sz w:val="18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Приложение </w:t>
            </w:r>
          </w:p>
          <w:p w:rsidR="00D411AA" w:rsidRPr="00D411AA" w:rsidRDefault="00D411AA" w:rsidP="00D411AA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D411AA">
              <w:rPr>
                <w:rFonts w:ascii="Times New Roman" w:hAnsi="Times New Roman"/>
                <w:sz w:val="18"/>
                <w:szCs w:val="18"/>
              </w:rPr>
              <w:t xml:space="preserve">к Инструкции о порядке формирования и расходования денежных средств избирательных фондов кандидатов в депутаты Совета </w:t>
            </w:r>
            <w:r w:rsidR="001768A3">
              <w:rPr>
                <w:rFonts w:ascii="Times New Roman" w:hAnsi="Times New Roman"/>
                <w:sz w:val="18"/>
                <w:szCs w:val="18"/>
              </w:rPr>
              <w:t>городского округа «Город Нарьян-Мар»</w:t>
            </w:r>
            <w:r w:rsidRPr="00D411AA">
              <w:rPr>
                <w:rFonts w:ascii="Times New Roman" w:hAnsi="Times New Roman"/>
                <w:sz w:val="18"/>
                <w:szCs w:val="24"/>
              </w:rPr>
              <w:t>, утвержденной решением избирательной комиссии МО «</w:t>
            </w:r>
            <w:r w:rsidR="001768A3">
              <w:rPr>
                <w:rFonts w:ascii="Times New Roman" w:hAnsi="Times New Roman"/>
                <w:sz w:val="18"/>
                <w:szCs w:val="24"/>
              </w:rPr>
              <w:t>Городской округ «Город Нарьян-Мар</w:t>
            </w:r>
            <w:r w:rsidRPr="00D411AA">
              <w:rPr>
                <w:rFonts w:ascii="Times New Roman" w:hAnsi="Times New Roman"/>
                <w:sz w:val="18"/>
                <w:szCs w:val="24"/>
              </w:rPr>
              <w:t>»</w:t>
            </w:r>
          </w:p>
          <w:p w:rsidR="00D411AA" w:rsidRPr="00D411AA" w:rsidRDefault="00D411AA" w:rsidP="00176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от </w:t>
            </w:r>
            <w:r w:rsidR="001768A3">
              <w:rPr>
                <w:rFonts w:ascii="Times New Roman" w:hAnsi="Times New Roman"/>
                <w:snapToGrid w:val="0"/>
                <w:sz w:val="18"/>
                <w:szCs w:val="20"/>
              </w:rPr>
              <w:t>30.06.2017</w:t>
            </w: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№ </w:t>
            </w:r>
            <w:r w:rsidR="001768A3">
              <w:rPr>
                <w:rFonts w:ascii="Times New Roman" w:hAnsi="Times New Roman"/>
                <w:snapToGrid w:val="0"/>
                <w:sz w:val="18"/>
                <w:szCs w:val="20"/>
              </w:rPr>
              <w:t>4/2</w:t>
            </w:r>
          </w:p>
        </w:tc>
      </w:tr>
    </w:tbl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p w:rsidR="00D411AA" w:rsidRPr="00D411AA" w:rsidRDefault="00D411AA" w:rsidP="00D411AA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D411AA">
        <w:rPr>
          <w:rFonts w:ascii="Times New Roman" w:hAnsi="Times New Roman"/>
          <w:sz w:val="18"/>
          <w:szCs w:val="20"/>
        </w:rPr>
        <w:t>Форма № 5-ОС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11AA">
        <w:rPr>
          <w:rFonts w:ascii="Times New Roman" w:hAnsi="Times New Roman"/>
          <w:sz w:val="20"/>
          <w:szCs w:val="20"/>
        </w:rPr>
        <w:t>СВЕДЕНИЯ</w:t>
      </w:r>
      <w:r w:rsidRPr="00D411AA">
        <w:rPr>
          <w:rFonts w:ascii="Times New Roman" w:hAnsi="Times New Roman"/>
          <w:sz w:val="20"/>
          <w:szCs w:val="20"/>
        </w:rPr>
        <w:br/>
        <w:t xml:space="preserve">об общей сумме средств, поступивших в избирательные фонды кандидатов 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11AA">
        <w:rPr>
          <w:rFonts w:ascii="Times New Roman" w:hAnsi="Times New Roman"/>
          <w:sz w:val="20"/>
          <w:szCs w:val="20"/>
        </w:rPr>
        <w:t>(на основании данных Сбербанка России и других кредитных учреждений)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411AA" w:rsidRPr="00D411AA" w:rsidTr="00D411AA">
        <w:tc>
          <w:tcPr>
            <w:tcW w:w="9498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</w:p>
        </w:tc>
      </w:tr>
      <w:tr w:rsidR="00D411AA" w:rsidRPr="00D411AA" w:rsidTr="00D411AA">
        <w:tc>
          <w:tcPr>
            <w:tcW w:w="9498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</w:p>
        </w:tc>
      </w:tr>
      <w:tr w:rsidR="00D411AA" w:rsidRPr="00D411AA" w:rsidTr="00D411AA">
        <w:tc>
          <w:tcPr>
            <w:tcW w:w="9498" w:type="dxa"/>
          </w:tcPr>
          <w:p w:rsidR="00D411AA" w:rsidRPr="001768A3" w:rsidRDefault="001768A3" w:rsidP="00176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A3">
              <w:rPr>
                <w:rFonts w:ascii="Times New Roman" w:hAnsi="Times New Roman"/>
                <w:sz w:val="24"/>
                <w:szCs w:val="24"/>
              </w:rPr>
              <w:t>Дополнительные выборы депутата Совета городского округа «Город Нарьян-Мар» третьего созыва</w:t>
            </w:r>
          </w:p>
        </w:tc>
      </w:tr>
    </w:tbl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2410"/>
      </w:tblGrid>
      <w:tr w:rsidR="00D411AA" w:rsidRPr="00D411AA" w:rsidTr="00D411AA">
        <w:tc>
          <w:tcPr>
            <w:tcW w:w="708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D411AA">
              <w:rPr>
                <w:rFonts w:ascii="Times New Roman" w:hAnsi="Times New Roman"/>
                <w:sz w:val="24"/>
                <w:szCs w:val="20"/>
              </w:rPr>
              <w:t xml:space="preserve">По состоянию </w:t>
            </w:r>
            <w:proofErr w:type="gramStart"/>
            <w:r w:rsidRPr="00D411AA">
              <w:rPr>
                <w:rFonts w:ascii="Times New Roman" w:hAnsi="Times New Roman"/>
                <w:sz w:val="24"/>
                <w:szCs w:val="20"/>
              </w:rPr>
              <w:t>на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411AA">
              <w:rPr>
                <w:rFonts w:ascii="Times New Roman" w:hAnsi="Times New Roman"/>
                <w:b/>
                <w:sz w:val="24"/>
                <w:szCs w:val="20"/>
              </w:rPr>
              <w:t xml:space="preserve">«    »             </w:t>
            </w:r>
            <w:r w:rsidRPr="00D411AA">
              <w:rPr>
                <w:rFonts w:ascii="Times New Roman" w:hAnsi="Times New Roman"/>
                <w:sz w:val="24"/>
                <w:szCs w:val="20"/>
              </w:rPr>
              <w:t>20    года</w:t>
            </w:r>
          </w:p>
        </w:tc>
      </w:tr>
    </w:tbl>
    <w:p w:rsidR="00D411AA" w:rsidRPr="00D411AA" w:rsidRDefault="00D411AA" w:rsidP="00D411AA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411AA" w:rsidRPr="00D411AA" w:rsidRDefault="00D411AA" w:rsidP="00D411AA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D411AA">
        <w:rPr>
          <w:rFonts w:ascii="Times New Roman" w:hAnsi="Times New Roman"/>
          <w:szCs w:val="20"/>
        </w:rPr>
        <w:t>В руб.</w:t>
      </w:r>
    </w:p>
    <w:p w:rsidR="00D411AA" w:rsidRPr="00D411AA" w:rsidRDefault="00D411AA" w:rsidP="00D411AA">
      <w:pPr>
        <w:spacing w:after="0" w:line="240" w:lineRule="auto"/>
        <w:jc w:val="right"/>
        <w:rPr>
          <w:rFonts w:ascii="Times New Roman" w:hAnsi="Times New Roman"/>
          <w:sz w:val="4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795"/>
        <w:gridCol w:w="1418"/>
        <w:gridCol w:w="1559"/>
        <w:gridCol w:w="1559"/>
        <w:gridCol w:w="1560"/>
      </w:tblGrid>
      <w:tr w:rsidR="00D411AA" w:rsidRPr="00D411AA" w:rsidTr="00D411AA">
        <w:tc>
          <w:tcPr>
            <w:tcW w:w="715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1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11A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95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z w:val="20"/>
                <w:szCs w:val="20"/>
              </w:rPr>
              <w:t xml:space="preserve">ФИО кандидата </w:t>
            </w:r>
          </w:p>
        </w:tc>
        <w:tc>
          <w:tcPr>
            <w:tcW w:w="1418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z w:val="20"/>
                <w:szCs w:val="20"/>
              </w:rPr>
              <w:t>Возвращено жертвователям</w:t>
            </w: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z w:val="20"/>
                <w:szCs w:val="20"/>
              </w:rPr>
              <w:t>Основания возврата</w:t>
            </w: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z w:val="20"/>
                <w:szCs w:val="20"/>
              </w:rPr>
              <w:t>Поступило средств, всего</w:t>
            </w:r>
          </w:p>
        </w:tc>
        <w:tc>
          <w:tcPr>
            <w:tcW w:w="1560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z w:val="20"/>
                <w:szCs w:val="20"/>
              </w:rPr>
              <w:t>Израсходовано средств, всего</w:t>
            </w:r>
          </w:p>
        </w:tc>
      </w:tr>
      <w:tr w:rsidR="00D411AA" w:rsidRPr="00D411AA" w:rsidTr="00D411AA">
        <w:tc>
          <w:tcPr>
            <w:tcW w:w="715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411A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795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411A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8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411A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411A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411A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60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411AA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D411AA" w:rsidRPr="00D411AA" w:rsidTr="00D411AA">
        <w:tc>
          <w:tcPr>
            <w:tcW w:w="715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95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411AA" w:rsidRPr="00D411AA" w:rsidTr="00D411AA">
        <w:tc>
          <w:tcPr>
            <w:tcW w:w="715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795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411AA" w:rsidRPr="00D411AA" w:rsidTr="00D411AA">
        <w:tc>
          <w:tcPr>
            <w:tcW w:w="715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795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411AA" w:rsidRPr="00D411AA" w:rsidTr="00D411AA">
        <w:tc>
          <w:tcPr>
            <w:tcW w:w="715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795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411AA" w:rsidRPr="00D411AA" w:rsidTr="00D411AA">
        <w:tc>
          <w:tcPr>
            <w:tcW w:w="715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795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411AA" w:rsidRPr="00D411AA" w:rsidTr="00D411AA">
        <w:tc>
          <w:tcPr>
            <w:tcW w:w="715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795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411AA" w:rsidRPr="00D411AA" w:rsidTr="00D411AA">
        <w:tc>
          <w:tcPr>
            <w:tcW w:w="715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795" w:type="dxa"/>
          </w:tcPr>
          <w:p w:rsidR="00D411AA" w:rsidRPr="00D411AA" w:rsidRDefault="00D411AA" w:rsidP="00D411AA">
            <w:pPr>
              <w:keepNext/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sz w:val="24"/>
                <w:szCs w:val="20"/>
              </w:rPr>
            </w:pPr>
            <w:r w:rsidRPr="00D411AA">
              <w:rPr>
                <w:rFonts w:ascii="Times New Roman" w:hAnsi="Times New Roman"/>
                <w:b/>
                <w:sz w:val="24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Cs w:val="20"/>
        </w:rPr>
      </w:pP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7"/>
        <w:gridCol w:w="429"/>
        <w:gridCol w:w="2285"/>
        <w:gridCol w:w="287"/>
        <w:gridCol w:w="2712"/>
      </w:tblGrid>
      <w:tr w:rsidR="00D411AA" w:rsidRPr="00D411AA" w:rsidTr="00D411AA">
        <w:trPr>
          <w:cantSplit/>
        </w:trPr>
        <w:tc>
          <w:tcPr>
            <w:tcW w:w="385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411AA">
              <w:rPr>
                <w:rFonts w:ascii="Times New Roman" w:hAnsi="Times New Roman"/>
                <w:sz w:val="24"/>
                <w:szCs w:val="20"/>
              </w:rPr>
              <w:t>Председатель</w:t>
            </w:r>
            <w:r w:rsidRPr="00D411AA">
              <w:rPr>
                <w:rFonts w:ascii="Times New Roman" w:hAnsi="Times New Roman"/>
                <w:sz w:val="24"/>
                <w:szCs w:val="20"/>
              </w:rPr>
              <w:br/>
            </w:r>
          </w:p>
        </w:tc>
        <w:tc>
          <w:tcPr>
            <w:tcW w:w="429" w:type="dxa"/>
            <w:vAlign w:val="bottom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vAlign w:val="bottom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411AA" w:rsidRPr="00D411AA" w:rsidTr="00D411AA">
        <w:tc>
          <w:tcPr>
            <w:tcW w:w="3857" w:type="dxa"/>
          </w:tcPr>
          <w:p w:rsidR="00D411AA" w:rsidRPr="00D411AA" w:rsidRDefault="00D411AA" w:rsidP="00D411A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z w:val="20"/>
                <w:szCs w:val="20"/>
              </w:rPr>
              <w:t>(наименование избирательной комиссии)</w:t>
            </w:r>
          </w:p>
        </w:tc>
        <w:tc>
          <w:tcPr>
            <w:tcW w:w="429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85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z w:val="18"/>
                <w:szCs w:val="20"/>
              </w:rPr>
              <w:t>(подпись, дата)</w:t>
            </w:r>
          </w:p>
        </w:tc>
        <w:tc>
          <w:tcPr>
            <w:tcW w:w="287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12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z w:val="18"/>
                <w:szCs w:val="20"/>
              </w:rPr>
              <w:t>(инициалы, фамилия)</w:t>
            </w:r>
          </w:p>
        </w:tc>
      </w:tr>
    </w:tbl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8"/>
          <w:szCs w:val="20"/>
        </w:rPr>
        <w:sectPr w:rsidR="00D411AA" w:rsidRPr="00D411AA">
          <w:pgSz w:w="11906" w:h="16838"/>
          <w:pgMar w:top="962" w:right="567" w:bottom="1134" w:left="1985" w:header="720" w:footer="720" w:gutter="0"/>
          <w:cols w:space="720"/>
          <w:titlePg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D411AA" w:rsidRPr="00D411AA" w:rsidTr="00D411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spacing w:after="0" w:line="240" w:lineRule="auto"/>
              <w:rPr>
                <w:rFonts w:ascii="Courier New" w:hAnsi="Courier New"/>
                <w:snapToGrid w:val="0"/>
                <w:sz w:val="18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Приложение </w:t>
            </w:r>
          </w:p>
          <w:p w:rsidR="00D411AA" w:rsidRPr="00D411AA" w:rsidRDefault="00D411AA" w:rsidP="00D411AA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D411AA">
              <w:rPr>
                <w:rFonts w:ascii="Times New Roman" w:hAnsi="Times New Roman"/>
                <w:sz w:val="18"/>
                <w:szCs w:val="18"/>
              </w:rPr>
              <w:t xml:space="preserve">к Инструкции о порядке формирования и расходования денежных средств избирательных фондов кандидатов в депутаты </w:t>
            </w:r>
            <w:r w:rsidR="001768A3">
              <w:rPr>
                <w:rFonts w:ascii="Times New Roman" w:hAnsi="Times New Roman"/>
                <w:sz w:val="18"/>
                <w:szCs w:val="18"/>
              </w:rPr>
              <w:t>Совета городского округа «Город Нарьян-Мар»</w:t>
            </w:r>
            <w:r w:rsidRPr="00D411AA">
              <w:rPr>
                <w:rFonts w:ascii="Times New Roman" w:hAnsi="Times New Roman"/>
                <w:sz w:val="18"/>
                <w:szCs w:val="24"/>
              </w:rPr>
              <w:t>, утвержденной решением избирательной комиссии МО «</w:t>
            </w:r>
            <w:r w:rsidR="001768A3">
              <w:rPr>
                <w:rFonts w:ascii="Times New Roman" w:hAnsi="Times New Roman"/>
                <w:sz w:val="18"/>
                <w:szCs w:val="24"/>
              </w:rPr>
              <w:t>Городской округ «Город Нарьян-Мар</w:t>
            </w:r>
            <w:r w:rsidRPr="00D411AA">
              <w:rPr>
                <w:rFonts w:ascii="Times New Roman" w:hAnsi="Times New Roman"/>
                <w:sz w:val="18"/>
                <w:szCs w:val="24"/>
              </w:rPr>
              <w:t>»</w:t>
            </w:r>
          </w:p>
          <w:p w:rsidR="00D411AA" w:rsidRPr="00D411AA" w:rsidRDefault="00D411AA" w:rsidP="00176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от </w:t>
            </w:r>
            <w:r w:rsidR="001768A3">
              <w:rPr>
                <w:rFonts w:ascii="Times New Roman" w:hAnsi="Times New Roman"/>
                <w:snapToGrid w:val="0"/>
                <w:sz w:val="18"/>
                <w:szCs w:val="20"/>
              </w:rPr>
              <w:t>30.06.2017</w:t>
            </w:r>
            <w:r w:rsidRPr="00D411AA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№ </w:t>
            </w:r>
            <w:r w:rsidR="001768A3">
              <w:rPr>
                <w:rFonts w:ascii="Times New Roman" w:hAnsi="Times New Roman"/>
                <w:snapToGrid w:val="0"/>
                <w:sz w:val="18"/>
                <w:szCs w:val="20"/>
              </w:rPr>
              <w:t>4/2</w:t>
            </w:r>
          </w:p>
        </w:tc>
      </w:tr>
    </w:tbl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D411AA" w:rsidRPr="00D411AA" w:rsidRDefault="00D411AA" w:rsidP="00D411AA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D411AA">
        <w:rPr>
          <w:rFonts w:ascii="Times New Roman" w:hAnsi="Times New Roman"/>
          <w:sz w:val="18"/>
          <w:szCs w:val="20"/>
        </w:rPr>
        <w:t>Форма № 6-ОС</w:t>
      </w:r>
    </w:p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D411AA" w:rsidRPr="00D411AA" w:rsidTr="00D411AA">
        <w:trPr>
          <w:jc w:val="center"/>
        </w:trPr>
        <w:tc>
          <w:tcPr>
            <w:tcW w:w="4520" w:type="dxa"/>
          </w:tcPr>
          <w:p w:rsidR="00D411AA" w:rsidRPr="00D411AA" w:rsidRDefault="00D411AA" w:rsidP="00D411A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kern w:val="28"/>
                <w:szCs w:val="20"/>
              </w:rPr>
            </w:pPr>
          </w:p>
        </w:tc>
        <w:tc>
          <w:tcPr>
            <w:tcW w:w="3950" w:type="dxa"/>
          </w:tcPr>
          <w:p w:rsidR="00D411AA" w:rsidRPr="00D411AA" w:rsidRDefault="00D411AA" w:rsidP="00D411A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D411AA">
              <w:rPr>
                <w:rFonts w:ascii="Times New Roman" w:hAnsi="Times New Roman"/>
                <w:b/>
                <w:szCs w:val="20"/>
              </w:rPr>
              <w:t>ФИНАНСОВЫЙ ОТЧЕТ</w:t>
            </w:r>
          </w:p>
        </w:tc>
      </w:tr>
      <w:tr w:rsidR="00D411AA" w:rsidRPr="00D411AA" w:rsidTr="00D411AA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z w:val="20"/>
                <w:szCs w:val="20"/>
              </w:rPr>
              <w:t>(первый,  итоговый</w:t>
            </w:r>
            <w:proofErr w:type="gramStart"/>
            <w:r w:rsidRPr="00D411AA"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950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411AA">
        <w:rPr>
          <w:rFonts w:ascii="Times New Roman" w:hAnsi="Times New Roman"/>
          <w:szCs w:val="20"/>
        </w:rPr>
        <w:t xml:space="preserve">о поступлении и расходовании средств избирательного фонда кандидата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246"/>
      </w:tblGrid>
      <w:tr w:rsidR="00D411AA" w:rsidRPr="00D411AA" w:rsidTr="00D411AA">
        <w:tc>
          <w:tcPr>
            <w:tcW w:w="9246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kern w:val="28"/>
                <w:szCs w:val="20"/>
              </w:rPr>
            </w:pPr>
          </w:p>
        </w:tc>
      </w:tr>
      <w:tr w:rsidR="00D411AA" w:rsidRPr="00D411AA" w:rsidTr="00D411AA">
        <w:tc>
          <w:tcPr>
            <w:tcW w:w="9246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411AA">
              <w:rPr>
                <w:rFonts w:ascii="Times New Roman" w:hAnsi="Times New Roman"/>
                <w:sz w:val="16"/>
                <w:szCs w:val="20"/>
              </w:rPr>
              <w:t>(Фамилия, имя, отчество кандидата)</w:t>
            </w:r>
          </w:p>
        </w:tc>
      </w:tr>
      <w:tr w:rsidR="00D411AA" w:rsidRPr="00D411AA" w:rsidTr="00D411AA">
        <w:tc>
          <w:tcPr>
            <w:tcW w:w="9246" w:type="dxa"/>
            <w:tcBorders>
              <w:bottom w:val="single" w:sz="4" w:space="0" w:color="auto"/>
            </w:tcBorders>
          </w:tcPr>
          <w:p w:rsidR="00D411AA" w:rsidRPr="00D411AA" w:rsidRDefault="001768A3" w:rsidP="00D411A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Дополнительные выборы депутата Совета городского округа «Город Нарьян-Мар» третьего созыва</w:t>
            </w:r>
          </w:p>
        </w:tc>
      </w:tr>
      <w:tr w:rsidR="00D411AA" w:rsidRPr="00D411AA" w:rsidTr="00D411AA">
        <w:tc>
          <w:tcPr>
            <w:tcW w:w="9246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411AA">
              <w:rPr>
                <w:rFonts w:ascii="Times New Roman" w:hAnsi="Times New Roman"/>
                <w:sz w:val="16"/>
                <w:szCs w:val="20"/>
              </w:rPr>
              <w:t>(наименование избирательной кампании)</w:t>
            </w:r>
          </w:p>
        </w:tc>
      </w:tr>
      <w:tr w:rsidR="00D411AA" w:rsidRPr="00D411AA" w:rsidTr="00D411AA">
        <w:tc>
          <w:tcPr>
            <w:tcW w:w="9246" w:type="dxa"/>
            <w:tcBorders>
              <w:bottom w:val="single" w:sz="4" w:space="0" w:color="auto"/>
            </w:tcBorders>
          </w:tcPr>
          <w:p w:rsidR="00D411AA" w:rsidRPr="00D411AA" w:rsidRDefault="001768A3" w:rsidP="00D411A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Многомандатный избирательный округ № 5 «Центральный»</w:t>
            </w:r>
          </w:p>
        </w:tc>
      </w:tr>
      <w:tr w:rsidR="00D411AA" w:rsidRPr="00D411AA" w:rsidTr="00D411AA">
        <w:tc>
          <w:tcPr>
            <w:tcW w:w="9246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411AA">
              <w:rPr>
                <w:rFonts w:ascii="Times New Roman" w:hAnsi="Times New Roman"/>
                <w:sz w:val="16"/>
                <w:szCs w:val="20"/>
              </w:rPr>
              <w:t>(номер и наименование избирательного округа)</w:t>
            </w:r>
          </w:p>
        </w:tc>
      </w:tr>
      <w:tr w:rsidR="00D411AA" w:rsidRPr="00D411AA" w:rsidTr="00D411AA">
        <w:tc>
          <w:tcPr>
            <w:tcW w:w="9246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411AA">
              <w:rPr>
                <w:rFonts w:ascii="Times New Roman" w:hAnsi="Times New Roman"/>
                <w:b/>
                <w:szCs w:val="20"/>
              </w:rPr>
              <w:t xml:space="preserve">№ </w:t>
            </w:r>
          </w:p>
        </w:tc>
      </w:tr>
      <w:tr w:rsidR="00D411AA" w:rsidRPr="00D411AA" w:rsidTr="00D411AA">
        <w:tc>
          <w:tcPr>
            <w:tcW w:w="9246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411AA">
              <w:rPr>
                <w:rFonts w:ascii="Times New Roman" w:hAnsi="Times New Roman"/>
                <w:sz w:val="16"/>
                <w:szCs w:val="20"/>
              </w:rPr>
              <w:t>номер специального избирательного счета)</w:t>
            </w:r>
          </w:p>
        </w:tc>
      </w:tr>
    </w:tbl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"/>
        <w:gridCol w:w="6004"/>
        <w:gridCol w:w="641"/>
        <w:gridCol w:w="1278"/>
        <w:gridCol w:w="784"/>
      </w:tblGrid>
      <w:tr w:rsidR="00D411AA" w:rsidRPr="00D411AA" w:rsidTr="00D411AA">
        <w:trPr>
          <w:cantSplit/>
          <w:tblHeader/>
        </w:trPr>
        <w:tc>
          <w:tcPr>
            <w:tcW w:w="6541" w:type="dxa"/>
            <w:gridSpan w:val="2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Шифр строки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Сумма, руб.</w:t>
            </w: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Приме</w:t>
            </w: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чание</w:t>
            </w:r>
          </w:p>
        </w:tc>
      </w:tr>
      <w:tr w:rsidR="00D411AA" w:rsidRPr="00D411AA" w:rsidTr="00D411AA">
        <w:trPr>
          <w:cantSplit/>
          <w:tblHeader/>
        </w:trPr>
        <w:tc>
          <w:tcPr>
            <w:tcW w:w="6541" w:type="dxa"/>
            <w:gridSpan w:val="2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Поступило средств в избирательный фонд, всего*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9244" w:type="dxa"/>
            <w:gridSpan w:val="5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в том числе</w:t>
            </w: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1.1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9244" w:type="dxa"/>
            <w:gridSpan w:val="5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из них</w:t>
            </w: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1.1.1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1.1.2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Добровольные пожертвования юридического лица и средства, выделенные кандидату, выдвинувшей его  политической партией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1.1.3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50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1.2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Поступило в избирательный фонд денежных средств, подпадающих под действие п. 9 ст. 58 Федерального закона от 12.06.2002, № 67-ФЗ (</w:t>
            </w:r>
            <w:proofErr w:type="gramStart"/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поступившие</w:t>
            </w:r>
            <w:proofErr w:type="gramEnd"/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 нарушением)**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9244" w:type="dxa"/>
            <w:gridSpan w:val="5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из них</w:t>
            </w: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1.2.1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Собственные средства кандидата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70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1.2.2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Добровольные пожертвования юридического лица и средства, выделенные кандидату, выдвинувшей его  политической партией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80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1.2.3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Средства гражданина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90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9244" w:type="dxa"/>
            <w:gridSpan w:val="5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в том числе</w:t>
            </w: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2.1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110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2.2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  <w:trHeight w:val="187"/>
        </w:trPr>
        <w:tc>
          <w:tcPr>
            <w:tcW w:w="9244" w:type="dxa"/>
            <w:gridSpan w:val="5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из них</w:t>
            </w: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2.2.1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130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2.2.2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140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2.2.3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2.3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160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170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9244" w:type="dxa"/>
            <w:gridSpan w:val="5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в том числе</w:t>
            </w: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3.1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организацию сбора подписей 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180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3.1.1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190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3.3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210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3.4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220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3.5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230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3.6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240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3.7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250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3.8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>260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Распределено неизрасходованного остатка средств фонда ***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270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cantSplit/>
        </w:trPr>
        <w:tc>
          <w:tcPr>
            <w:tcW w:w="537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6004" w:type="dxa"/>
          </w:tcPr>
          <w:p w:rsidR="00D411AA" w:rsidRPr="00D411AA" w:rsidRDefault="00D411AA" w:rsidP="00D411AA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Остаток средств фонда на дату сдачи отчета (заверяется банковской справкой)                              </w:t>
            </w:r>
            <w:r w:rsidRPr="00D411AA">
              <w:rPr>
                <w:rFonts w:ascii="Times New Roman" w:hAnsi="Times New Roman"/>
                <w:b/>
                <w:smallCaps/>
                <w:snapToGrid w:val="0"/>
                <w:sz w:val="20"/>
                <w:szCs w:val="20"/>
                <w:vertAlign w:val="subscript"/>
              </w:rPr>
              <w:t>(стр.280=стр.10-стр.100-стр.170-стр.270)</w:t>
            </w:r>
          </w:p>
        </w:tc>
        <w:tc>
          <w:tcPr>
            <w:tcW w:w="641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280</w:t>
            </w:r>
          </w:p>
        </w:tc>
        <w:tc>
          <w:tcPr>
            <w:tcW w:w="1278" w:type="dxa"/>
          </w:tcPr>
          <w:p w:rsidR="00D411AA" w:rsidRPr="00D411AA" w:rsidRDefault="00D411AA" w:rsidP="00D411A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</w:tcPr>
          <w:p w:rsidR="00D411AA" w:rsidRPr="00D411AA" w:rsidRDefault="00D411AA" w:rsidP="00D411A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D411AA" w:rsidRPr="00D411AA" w:rsidRDefault="00D411AA" w:rsidP="00D411AA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D411AA" w:rsidRPr="00D411AA" w:rsidRDefault="00D411AA" w:rsidP="00D411AA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D411AA">
        <w:rPr>
          <w:rFonts w:ascii="Times New Roman" w:hAnsi="Times New Roman"/>
          <w:sz w:val="16"/>
          <w:szCs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411AA" w:rsidRPr="00D411AA" w:rsidRDefault="00D411AA" w:rsidP="00D411AA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6"/>
        <w:gridCol w:w="236"/>
        <w:gridCol w:w="2916"/>
        <w:gridCol w:w="236"/>
        <w:gridCol w:w="2416"/>
      </w:tblGrid>
      <w:tr w:rsidR="00D411AA" w:rsidRPr="00D411AA" w:rsidTr="00D411AA">
        <w:trPr>
          <w:cantSplit/>
        </w:trPr>
        <w:tc>
          <w:tcPr>
            <w:tcW w:w="3596" w:type="dxa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z w:val="20"/>
                <w:szCs w:val="20"/>
              </w:rPr>
              <w:t>Кандидат</w:t>
            </w:r>
            <w:r w:rsidRPr="00D411AA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16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z w:val="16"/>
                <w:szCs w:val="20"/>
              </w:rPr>
              <w:t xml:space="preserve">(подпись, дата) </w:t>
            </w:r>
          </w:p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D411AA" w:rsidRPr="00D411AA" w:rsidRDefault="00D411AA" w:rsidP="00D411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416" w:type="dxa"/>
          </w:tcPr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b/>
                <w:sz w:val="20"/>
                <w:szCs w:val="20"/>
              </w:rPr>
              <w:t>_____________________</w:t>
            </w:r>
          </w:p>
          <w:p w:rsidR="00D411AA" w:rsidRPr="00D411AA" w:rsidRDefault="00D411AA" w:rsidP="00D41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z w:val="16"/>
                <w:szCs w:val="20"/>
              </w:rPr>
              <w:t>(инициалы, фамилия)</w:t>
            </w:r>
          </w:p>
        </w:tc>
      </w:tr>
      <w:tr w:rsidR="00D411AA" w:rsidRPr="00D411AA" w:rsidTr="00D411AA">
        <w:trPr>
          <w:trHeight w:val="178"/>
        </w:trPr>
        <w:tc>
          <w:tcPr>
            <w:tcW w:w="359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Уполномоченный представитель по финансовым вопросам </w:t>
            </w:r>
          </w:p>
        </w:tc>
        <w:tc>
          <w:tcPr>
            <w:tcW w:w="23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178"/>
        </w:trPr>
        <w:tc>
          <w:tcPr>
            <w:tcW w:w="359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23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20"/>
              </w:rPr>
            </w:pPr>
          </w:p>
        </w:tc>
        <w:tc>
          <w:tcPr>
            <w:tcW w:w="23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20"/>
              </w:rPr>
            </w:pPr>
          </w:p>
        </w:tc>
      </w:tr>
      <w:tr w:rsidR="00D411AA" w:rsidRPr="00D411AA" w:rsidTr="00D411AA">
        <w:tc>
          <w:tcPr>
            <w:tcW w:w="359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2916" w:type="dxa"/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</w:tr>
      <w:tr w:rsidR="00D411AA" w:rsidRPr="00D411AA" w:rsidTr="00D411AA">
        <w:tc>
          <w:tcPr>
            <w:tcW w:w="3596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6"/>
                <w:szCs w:val="20"/>
              </w:rPr>
              <w:t>(подпись, дата)</w:t>
            </w:r>
          </w:p>
        </w:tc>
        <w:tc>
          <w:tcPr>
            <w:tcW w:w="236" w:type="dxa"/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20"/>
              </w:rPr>
            </w:pPr>
            <w:r w:rsidRPr="00D411AA">
              <w:rPr>
                <w:rFonts w:ascii="Times New Roman" w:hAnsi="Times New Roman"/>
                <w:snapToGrid w:val="0"/>
                <w:sz w:val="16"/>
                <w:szCs w:val="20"/>
              </w:rPr>
              <w:t>(инициалы, фамилия)</w:t>
            </w:r>
          </w:p>
        </w:tc>
      </w:tr>
    </w:tbl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1559"/>
        <w:gridCol w:w="426"/>
        <w:gridCol w:w="1984"/>
      </w:tblGrid>
      <w:tr w:rsidR="00D411AA" w:rsidRPr="00D411AA" w:rsidTr="00D411AA">
        <w:trPr>
          <w:trHeight w:val="493"/>
        </w:trPr>
        <w:tc>
          <w:tcPr>
            <w:tcW w:w="478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411AA" w:rsidRPr="00D411AA" w:rsidTr="00D411AA">
        <w:trPr>
          <w:trHeight w:val="92"/>
        </w:trPr>
        <w:tc>
          <w:tcPr>
            <w:tcW w:w="478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567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20"/>
              </w:rPr>
            </w:pPr>
          </w:p>
        </w:tc>
        <w:tc>
          <w:tcPr>
            <w:tcW w:w="42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20"/>
              </w:rPr>
            </w:pPr>
          </w:p>
        </w:tc>
      </w:tr>
      <w:tr w:rsidR="00D411AA" w:rsidRPr="00D411AA" w:rsidTr="00D411AA">
        <w:tc>
          <w:tcPr>
            <w:tcW w:w="478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</w:tr>
      <w:tr w:rsidR="00D411AA" w:rsidRPr="00D411AA" w:rsidTr="00D411AA">
        <w:tc>
          <w:tcPr>
            <w:tcW w:w="478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411AA" w:rsidRPr="00D411AA" w:rsidRDefault="00D411AA" w:rsidP="00D411AA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20"/>
              </w:rPr>
            </w:pPr>
          </w:p>
        </w:tc>
        <w:tc>
          <w:tcPr>
            <w:tcW w:w="426" w:type="dxa"/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11AA" w:rsidRPr="00D411AA" w:rsidRDefault="00D411AA" w:rsidP="00D4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20"/>
              </w:rPr>
            </w:pPr>
          </w:p>
        </w:tc>
      </w:tr>
    </w:tbl>
    <w:p w:rsidR="00D411AA" w:rsidRPr="00D411AA" w:rsidRDefault="00D411AA" w:rsidP="00D411AA">
      <w:pPr>
        <w:spacing w:after="0" w:line="240" w:lineRule="auto"/>
        <w:ind w:firstLine="720"/>
        <w:rPr>
          <w:rFonts w:ascii="Times New Roman" w:hAnsi="Times New Roman"/>
          <w:sz w:val="18"/>
          <w:szCs w:val="20"/>
        </w:rPr>
      </w:pP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11AA">
        <w:rPr>
          <w:rFonts w:ascii="Times New Roman" w:hAnsi="Times New Roman"/>
          <w:sz w:val="20"/>
          <w:szCs w:val="20"/>
        </w:rPr>
        <w:t>* Указываются все денежные средства</w:t>
      </w: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11AA">
        <w:rPr>
          <w:rFonts w:ascii="Times New Roman" w:hAnsi="Times New Roman"/>
          <w:sz w:val="20"/>
          <w:szCs w:val="20"/>
        </w:rPr>
        <w:t>**Указывается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411AA" w:rsidRPr="00D411AA" w:rsidRDefault="00D411AA" w:rsidP="00D411A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411AA" w:rsidRPr="009B7C24" w:rsidRDefault="00D411AA" w:rsidP="00477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11AA" w:rsidRPr="009B7C24" w:rsidSect="005C1445">
      <w:pgSz w:w="11906" w:h="16838"/>
      <w:pgMar w:top="1134" w:right="1134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AA" w:rsidRDefault="00D411AA" w:rsidP="00C66A21">
      <w:pPr>
        <w:spacing w:after="0" w:line="240" w:lineRule="auto"/>
      </w:pPr>
      <w:r>
        <w:separator/>
      </w:r>
    </w:p>
  </w:endnote>
  <w:endnote w:type="continuationSeparator" w:id="0">
    <w:p w:rsidR="00D411AA" w:rsidRDefault="00D411AA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AA" w:rsidRDefault="00D411A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411AA" w:rsidRDefault="00D411A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AA" w:rsidRDefault="00D411A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64735">
      <w:rPr>
        <w:rStyle w:val="af"/>
        <w:noProof/>
      </w:rPr>
      <w:t>2</w:t>
    </w:r>
    <w:r>
      <w:rPr>
        <w:rStyle w:val="af"/>
      </w:rPr>
      <w:fldChar w:fldCharType="end"/>
    </w:r>
  </w:p>
  <w:p w:rsidR="00D411AA" w:rsidRDefault="00D411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AA" w:rsidRDefault="00D411AA" w:rsidP="00C66A21">
      <w:pPr>
        <w:spacing w:after="0" w:line="240" w:lineRule="auto"/>
      </w:pPr>
      <w:r>
        <w:separator/>
      </w:r>
    </w:p>
  </w:footnote>
  <w:footnote w:type="continuationSeparator" w:id="0">
    <w:p w:rsidR="00D411AA" w:rsidRDefault="00D411AA" w:rsidP="00C66A21">
      <w:pPr>
        <w:spacing w:after="0" w:line="240" w:lineRule="auto"/>
      </w:pPr>
      <w:r>
        <w:continuationSeparator/>
      </w:r>
    </w:p>
  </w:footnote>
  <w:footnote w:id="1">
    <w:p w:rsidR="00D411AA" w:rsidRDefault="00D411AA" w:rsidP="00D411AA">
      <w:pPr>
        <w:pStyle w:val="afa"/>
        <w:ind w:firstLine="567"/>
        <w:jc w:val="both"/>
        <w:rPr>
          <w:sz w:val="16"/>
        </w:rPr>
      </w:pPr>
      <w:r>
        <w:rPr>
          <w:rStyle w:val="af8"/>
        </w:rPr>
        <w:t>*</w:t>
      </w:r>
      <w:r>
        <w:rPr>
          <w:sz w:val="16"/>
        </w:rPr>
        <w:t xml:space="preserve"> Заполняется на основании представленных кандидатом документов либо указывается «документы не представлены».  </w:t>
      </w:r>
    </w:p>
  </w:footnote>
  <w:footnote w:id="2">
    <w:p w:rsidR="00D411AA" w:rsidRDefault="00D411AA" w:rsidP="00D411AA">
      <w:pPr>
        <w:pStyle w:val="afa"/>
        <w:ind w:left="567"/>
        <w:jc w:val="both"/>
      </w:pPr>
      <w:r>
        <w:rPr>
          <w:rStyle w:val="af8"/>
        </w:rPr>
        <w:t>*</w:t>
      </w:r>
      <w:r>
        <w:rPr>
          <w:sz w:val="18"/>
        </w:rPr>
        <w:t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размер государственной, муниципальной или иностранной доли в уставном (складочном) капитале, сведения об отсутствии в числе учредителей государственных и муниципальных органов, а также юридических лиц, у которых размер государственной, муниципальной или иностранной доли в уставном (складочном) капитале превышает 30 %.</w:t>
      </w:r>
    </w:p>
  </w:footnote>
  <w:footnote w:id="3">
    <w:p w:rsidR="00D411AA" w:rsidRDefault="00D411AA" w:rsidP="00D411AA">
      <w:pPr>
        <w:pStyle w:val="afa"/>
        <w:ind w:left="567"/>
      </w:pPr>
      <w:r>
        <w:rPr>
          <w:rStyle w:val="af8"/>
        </w:rPr>
        <w:t>**</w:t>
      </w:r>
      <w:r>
        <w:rPr>
          <w:sz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4">
    <w:p w:rsidR="00D411AA" w:rsidRDefault="00D411AA" w:rsidP="00D411AA">
      <w:pPr>
        <w:pStyle w:val="ConsNormal"/>
        <w:jc w:val="both"/>
        <w:rPr>
          <w:sz w:val="20"/>
        </w:rPr>
      </w:pPr>
      <w:r>
        <w:rPr>
          <w:rStyle w:val="af8"/>
          <w:sz w:val="20"/>
        </w:rPr>
        <w:t>***</w:t>
      </w:r>
      <w:r>
        <w:rPr>
          <w:sz w:val="20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D411AA" w:rsidRDefault="00D411AA" w:rsidP="00D411AA">
      <w:pPr>
        <w:pStyle w:val="afa"/>
        <w:ind w:left="567"/>
      </w:pPr>
      <w:r>
        <w:rPr>
          <w:rStyle w:val="af8"/>
        </w:rPr>
        <w:t>****</w:t>
      </w:r>
      <w:r>
        <w:rPr>
          <w:sz w:val="18"/>
        </w:rPr>
        <w:t>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AA" w:rsidRDefault="00D411AA">
    <w:pPr>
      <w:pStyle w:val="af1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36</w:t>
    </w:r>
    <w:r>
      <w:rPr>
        <w:rStyle w:val="af"/>
      </w:rPr>
      <w:fldChar w:fldCharType="end"/>
    </w:r>
  </w:p>
  <w:p w:rsidR="00D411AA" w:rsidRDefault="00D411A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AA" w:rsidRDefault="00D411AA">
    <w:pPr>
      <w:pStyle w:val="af1"/>
      <w:framePr w:wrap="around" w:vAnchor="text" w:hAnchor="margin" w:xAlign="center" w:y="1"/>
      <w:rPr>
        <w:rStyle w:val="af"/>
      </w:rPr>
    </w:pPr>
  </w:p>
  <w:p w:rsidR="00D411AA" w:rsidRDefault="00D411A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A4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A7F6455"/>
    <w:multiLevelType w:val="multilevel"/>
    <w:tmpl w:val="A614C4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ГЛАВА %2. 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decimal"/>
      <w:lvlText w:val="Статья %3. "/>
      <w:lvlJc w:val="left"/>
      <w:pPr>
        <w:tabs>
          <w:tab w:val="num" w:pos="2188"/>
        </w:tabs>
        <w:ind w:firstLine="74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D1A57AF"/>
    <w:multiLevelType w:val="hybridMultilevel"/>
    <w:tmpl w:val="7472A96E"/>
    <w:lvl w:ilvl="0" w:tplc="FFFFFFFF">
      <w:start w:val="7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F70042"/>
    <w:multiLevelType w:val="hybridMultilevel"/>
    <w:tmpl w:val="E81C3D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270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B33FDB"/>
    <w:multiLevelType w:val="singleLevel"/>
    <w:tmpl w:val="727C86D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4BA4959"/>
    <w:multiLevelType w:val="hybridMultilevel"/>
    <w:tmpl w:val="CAA22C46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17932730"/>
    <w:multiLevelType w:val="hybridMultilevel"/>
    <w:tmpl w:val="9F867948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3064E59"/>
    <w:multiLevelType w:val="hybridMultilevel"/>
    <w:tmpl w:val="59B28E96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A495BD4"/>
    <w:multiLevelType w:val="hybridMultilevel"/>
    <w:tmpl w:val="AB740DAA"/>
    <w:lvl w:ilvl="0" w:tplc="22741C6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7C60DF"/>
    <w:multiLevelType w:val="hybridMultilevel"/>
    <w:tmpl w:val="0104366C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77554AF"/>
    <w:multiLevelType w:val="singleLevel"/>
    <w:tmpl w:val="2214AA5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2E5A9B"/>
    <w:multiLevelType w:val="hybridMultilevel"/>
    <w:tmpl w:val="73A01A9C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5E3DE9"/>
    <w:multiLevelType w:val="hybridMultilevel"/>
    <w:tmpl w:val="8062B402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CC803F6"/>
    <w:multiLevelType w:val="hybridMultilevel"/>
    <w:tmpl w:val="428C49FA"/>
    <w:lvl w:ilvl="0" w:tplc="FFFFFFFF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DD14B27"/>
    <w:multiLevelType w:val="singleLevel"/>
    <w:tmpl w:val="C6089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>
    <w:nsid w:val="418146B0"/>
    <w:multiLevelType w:val="hybridMultilevel"/>
    <w:tmpl w:val="673275F8"/>
    <w:lvl w:ilvl="0" w:tplc="FFFFFFFF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2EC08AD"/>
    <w:multiLevelType w:val="singleLevel"/>
    <w:tmpl w:val="1F3EDD28"/>
    <w:lvl w:ilvl="0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  <w:rPr>
        <w:rFonts w:hint="default"/>
      </w:rPr>
    </w:lvl>
  </w:abstractNum>
  <w:abstractNum w:abstractNumId="23">
    <w:nsid w:val="433D4CC4"/>
    <w:multiLevelType w:val="multilevel"/>
    <w:tmpl w:val="6BF2AA5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43D57A2C"/>
    <w:multiLevelType w:val="hybridMultilevel"/>
    <w:tmpl w:val="37B68CBC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69427D"/>
    <w:multiLevelType w:val="hybridMultilevel"/>
    <w:tmpl w:val="FA124AFC"/>
    <w:lvl w:ilvl="0" w:tplc="FFFFFFFF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7">
    <w:nsid w:val="48093BA1"/>
    <w:multiLevelType w:val="hybridMultilevel"/>
    <w:tmpl w:val="810AD780"/>
    <w:lvl w:ilvl="0" w:tplc="FFFFFFFF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D12770"/>
    <w:multiLevelType w:val="hybridMultilevel"/>
    <w:tmpl w:val="A9ACA51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606CF4"/>
    <w:multiLevelType w:val="hybridMultilevel"/>
    <w:tmpl w:val="CB08990E"/>
    <w:lvl w:ilvl="0" w:tplc="FFFFFFFF">
      <w:start w:val="1"/>
      <w:numFmt w:val="decimal"/>
      <w:lvlText w:val="%1.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050651D"/>
    <w:multiLevelType w:val="singleLevel"/>
    <w:tmpl w:val="AAC60F62"/>
    <w:lvl w:ilvl="0">
      <w:start w:val="1"/>
      <w:numFmt w:val="decimal"/>
      <w:lvlText w:val="%1."/>
      <w:lvlJc w:val="left"/>
      <w:pPr>
        <w:tabs>
          <w:tab w:val="num" w:pos="138"/>
        </w:tabs>
        <w:ind w:left="138" w:hanging="360"/>
      </w:pPr>
      <w:rPr>
        <w:rFonts w:hint="default"/>
      </w:rPr>
    </w:lvl>
  </w:abstractNum>
  <w:abstractNum w:abstractNumId="31">
    <w:nsid w:val="5258455E"/>
    <w:multiLevelType w:val="hybridMultilevel"/>
    <w:tmpl w:val="AA12E7BA"/>
    <w:lvl w:ilvl="0" w:tplc="FFFFFFFF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5C35275"/>
    <w:multiLevelType w:val="hybridMultilevel"/>
    <w:tmpl w:val="67F24DFC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>
    <w:nsid w:val="56651864"/>
    <w:multiLevelType w:val="multilevel"/>
    <w:tmpl w:val="D47055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7686C7D"/>
    <w:multiLevelType w:val="hybridMultilevel"/>
    <w:tmpl w:val="A11899F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5B9B18EE"/>
    <w:multiLevelType w:val="singleLevel"/>
    <w:tmpl w:val="2DEE8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37">
    <w:nsid w:val="63D24C6D"/>
    <w:multiLevelType w:val="hybridMultilevel"/>
    <w:tmpl w:val="092EAB52"/>
    <w:lvl w:ilvl="0" w:tplc="FFFFFFFF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6C6126"/>
    <w:multiLevelType w:val="singleLevel"/>
    <w:tmpl w:val="5C6E739C"/>
    <w:lvl w:ilvl="0">
      <w:start w:val="5"/>
      <w:numFmt w:val="decimal"/>
      <w:lvlText w:val="%1."/>
      <w:lvlJc w:val="left"/>
      <w:pPr>
        <w:tabs>
          <w:tab w:val="num" w:pos="168"/>
        </w:tabs>
        <w:ind w:left="168" w:hanging="510"/>
      </w:pPr>
      <w:rPr>
        <w:rFonts w:hint="default"/>
      </w:rPr>
    </w:lvl>
  </w:abstractNum>
  <w:abstractNum w:abstractNumId="39">
    <w:nsid w:val="66BA378E"/>
    <w:multiLevelType w:val="hybridMultilevel"/>
    <w:tmpl w:val="022A759A"/>
    <w:lvl w:ilvl="0" w:tplc="FFFFFFFF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754455A"/>
    <w:multiLevelType w:val="hybridMultilevel"/>
    <w:tmpl w:val="66DA2EBC"/>
    <w:lvl w:ilvl="0" w:tplc="FFFFFFFF">
      <w:start w:val="1"/>
      <w:numFmt w:val="decimal"/>
      <w:lvlText w:val="Статья %1. "/>
      <w:lvlJc w:val="left"/>
      <w:pPr>
        <w:tabs>
          <w:tab w:val="num" w:pos="2188"/>
        </w:tabs>
        <w:ind w:firstLine="74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1F63"/>
    <w:multiLevelType w:val="hybridMultilevel"/>
    <w:tmpl w:val="33524CA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9C0023A"/>
    <w:multiLevelType w:val="hybridMultilevel"/>
    <w:tmpl w:val="9F2AB296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BB17E41"/>
    <w:multiLevelType w:val="singleLevel"/>
    <w:tmpl w:val="A87645C2"/>
    <w:lvl w:ilvl="0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2"/>
  </w:num>
  <w:num w:numId="5">
    <w:abstractNumId w:val="13"/>
  </w:num>
  <w:num w:numId="6">
    <w:abstractNumId w:val="26"/>
  </w:num>
  <w:num w:numId="7">
    <w:abstractNumId w:val="36"/>
  </w:num>
  <w:num w:numId="8">
    <w:abstractNumId w:val="2"/>
  </w:num>
  <w:num w:numId="9">
    <w:abstractNumId w:val="44"/>
  </w:num>
  <w:num w:numId="10">
    <w:abstractNumId w:val="30"/>
  </w:num>
  <w:num w:numId="11">
    <w:abstractNumId w:val="22"/>
  </w:num>
  <w:num w:numId="12">
    <w:abstractNumId w:val="38"/>
  </w:num>
  <w:num w:numId="13">
    <w:abstractNumId w:val="35"/>
  </w:num>
  <w:num w:numId="14">
    <w:abstractNumId w:val="20"/>
  </w:num>
  <w:num w:numId="15">
    <w:abstractNumId w:val="1"/>
  </w:num>
  <w:num w:numId="16">
    <w:abstractNumId w:val="6"/>
  </w:num>
  <w:num w:numId="17">
    <w:abstractNumId w:val="41"/>
  </w:num>
  <w:num w:numId="18">
    <w:abstractNumId w:val="37"/>
  </w:num>
  <w:num w:numId="19">
    <w:abstractNumId w:val="5"/>
  </w:num>
  <w:num w:numId="20">
    <w:abstractNumId w:val="24"/>
  </w:num>
  <w:num w:numId="21">
    <w:abstractNumId w:val="31"/>
  </w:num>
  <w:num w:numId="22">
    <w:abstractNumId w:val="18"/>
  </w:num>
  <w:num w:numId="23">
    <w:abstractNumId w:val="17"/>
  </w:num>
  <w:num w:numId="24">
    <w:abstractNumId w:val="12"/>
  </w:num>
  <w:num w:numId="25">
    <w:abstractNumId w:val="28"/>
  </w:num>
  <w:num w:numId="26">
    <w:abstractNumId w:val="40"/>
  </w:num>
  <w:num w:numId="27">
    <w:abstractNumId w:val="3"/>
  </w:num>
  <w:num w:numId="28">
    <w:abstractNumId w:val="7"/>
  </w:num>
  <w:num w:numId="29">
    <w:abstractNumId w:val="16"/>
  </w:num>
  <w:num w:numId="30">
    <w:abstractNumId w:val="15"/>
  </w:num>
  <w:num w:numId="31">
    <w:abstractNumId w:val="9"/>
  </w:num>
  <w:num w:numId="32">
    <w:abstractNumId w:val="39"/>
  </w:num>
  <w:num w:numId="33">
    <w:abstractNumId w:val="4"/>
  </w:num>
  <w:num w:numId="34">
    <w:abstractNumId w:val="21"/>
  </w:num>
  <w:num w:numId="35">
    <w:abstractNumId w:val="8"/>
  </w:num>
  <w:num w:numId="36">
    <w:abstractNumId w:val="43"/>
  </w:num>
  <w:num w:numId="37">
    <w:abstractNumId w:val="19"/>
  </w:num>
  <w:num w:numId="38">
    <w:abstractNumId w:val="33"/>
  </w:num>
  <w:num w:numId="39">
    <w:abstractNumId w:val="32"/>
  </w:num>
  <w:num w:numId="40">
    <w:abstractNumId w:val="25"/>
  </w:num>
  <w:num w:numId="41">
    <w:abstractNumId w:val="23"/>
  </w:num>
  <w:num w:numId="42">
    <w:abstractNumId w:val="27"/>
  </w:num>
  <w:num w:numId="43">
    <w:abstractNumId w:val="29"/>
  </w:num>
  <w:num w:numId="44">
    <w:abstractNumId w:val="3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CE"/>
    <w:rsid w:val="000710EB"/>
    <w:rsid w:val="00096D38"/>
    <w:rsid w:val="000A6780"/>
    <w:rsid w:val="000A76C4"/>
    <w:rsid w:val="000E676E"/>
    <w:rsid w:val="00137A87"/>
    <w:rsid w:val="001768A3"/>
    <w:rsid w:val="001855FB"/>
    <w:rsid w:val="00187ADC"/>
    <w:rsid w:val="001A084A"/>
    <w:rsid w:val="001A2D67"/>
    <w:rsid w:val="001C05FB"/>
    <w:rsid w:val="001D1859"/>
    <w:rsid w:val="001E2239"/>
    <w:rsid w:val="001F3A39"/>
    <w:rsid w:val="001F3FB3"/>
    <w:rsid w:val="00222FD3"/>
    <w:rsid w:val="002455BD"/>
    <w:rsid w:val="00253498"/>
    <w:rsid w:val="0027519C"/>
    <w:rsid w:val="0028392F"/>
    <w:rsid w:val="00286A57"/>
    <w:rsid w:val="002A50B4"/>
    <w:rsid w:val="002E4C52"/>
    <w:rsid w:val="002F243C"/>
    <w:rsid w:val="00313553"/>
    <w:rsid w:val="003228AF"/>
    <w:rsid w:val="003711BE"/>
    <w:rsid w:val="00384C04"/>
    <w:rsid w:val="003A7C07"/>
    <w:rsid w:val="003B10D8"/>
    <w:rsid w:val="003B2F96"/>
    <w:rsid w:val="003E4B8A"/>
    <w:rsid w:val="004773D1"/>
    <w:rsid w:val="00494177"/>
    <w:rsid w:val="004A295E"/>
    <w:rsid w:val="004B70BB"/>
    <w:rsid w:val="004D390B"/>
    <w:rsid w:val="004D66BA"/>
    <w:rsid w:val="004D7066"/>
    <w:rsid w:val="004F00AA"/>
    <w:rsid w:val="004F21B4"/>
    <w:rsid w:val="005001CB"/>
    <w:rsid w:val="005220FC"/>
    <w:rsid w:val="0056021E"/>
    <w:rsid w:val="00564D44"/>
    <w:rsid w:val="005709AB"/>
    <w:rsid w:val="00582255"/>
    <w:rsid w:val="00595AB2"/>
    <w:rsid w:val="00596D35"/>
    <w:rsid w:val="005C1445"/>
    <w:rsid w:val="005E5549"/>
    <w:rsid w:val="005F4904"/>
    <w:rsid w:val="00616353"/>
    <w:rsid w:val="006878B8"/>
    <w:rsid w:val="00696655"/>
    <w:rsid w:val="006E1851"/>
    <w:rsid w:val="0072689D"/>
    <w:rsid w:val="00736AA8"/>
    <w:rsid w:val="00737379"/>
    <w:rsid w:val="00753996"/>
    <w:rsid w:val="007632AF"/>
    <w:rsid w:val="0078709D"/>
    <w:rsid w:val="007A61D5"/>
    <w:rsid w:val="007B38E0"/>
    <w:rsid w:val="007C52C0"/>
    <w:rsid w:val="007D1F96"/>
    <w:rsid w:val="007E22A8"/>
    <w:rsid w:val="008130CE"/>
    <w:rsid w:val="00817113"/>
    <w:rsid w:val="00883714"/>
    <w:rsid w:val="008B4857"/>
    <w:rsid w:val="008B5E8E"/>
    <w:rsid w:val="008C3FE4"/>
    <w:rsid w:val="008D15EC"/>
    <w:rsid w:val="008F5B9F"/>
    <w:rsid w:val="00900A4F"/>
    <w:rsid w:val="009010B7"/>
    <w:rsid w:val="0090657B"/>
    <w:rsid w:val="009103D3"/>
    <w:rsid w:val="009574EB"/>
    <w:rsid w:val="00960BFD"/>
    <w:rsid w:val="009A259F"/>
    <w:rsid w:val="009B73E0"/>
    <w:rsid w:val="009C115C"/>
    <w:rsid w:val="009E11C4"/>
    <w:rsid w:val="009E3F2F"/>
    <w:rsid w:val="00A11365"/>
    <w:rsid w:val="00A8198C"/>
    <w:rsid w:val="00A81CF4"/>
    <w:rsid w:val="00A8505C"/>
    <w:rsid w:val="00AB2A48"/>
    <w:rsid w:val="00AC62CC"/>
    <w:rsid w:val="00AE2265"/>
    <w:rsid w:val="00AE4073"/>
    <w:rsid w:val="00AE4C89"/>
    <w:rsid w:val="00B30BAC"/>
    <w:rsid w:val="00B46F68"/>
    <w:rsid w:val="00B66947"/>
    <w:rsid w:val="00B97509"/>
    <w:rsid w:val="00BA6C95"/>
    <w:rsid w:val="00BB4F25"/>
    <w:rsid w:val="00C3200D"/>
    <w:rsid w:val="00C522EE"/>
    <w:rsid w:val="00C55735"/>
    <w:rsid w:val="00C66A21"/>
    <w:rsid w:val="00C71B8D"/>
    <w:rsid w:val="00C767A8"/>
    <w:rsid w:val="00CF498D"/>
    <w:rsid w:val="00D32CCC"/>
    <w:rsid w:val="00D411AA"/>
    <w:rsid w:val="00D53FB3"/>
    <w:rsid w:val="00D74AE0"/>
    <w:rsid w:val="00DA36DB"/>
    <w:rsid w:val="00E217AC"/>
    <w:rsid w:val="00E63509"/>
    <w:rsid w:val="00E64735"/>
    <w:rsid w:val="00E66C56"/>
    <w:rsid w:val="00E66ECF"/>
    <w:rsid w:val="00EA3AE3"/>
    <w:rsid w:val="00EC3FC0"/>
    <w:rsid w:val="00ED25BA"/>
    <w:rsid w:val="00EF2F68"/>
    <w:rsid w:val="00EF457A"/>
    <w:rsid w:val="00EF6AA8"/>
    <w:rsid w:val="00F1358E"/>
    <w:rsid w:val="00F147CE"/>
    <w:rsid w:val="00F372F5"/>
    <w:rsid w:val="00F37CC7"/>
    <w:rsid w:val="00F62819"/>
    <w:rsid w:val="00F96D73"/>
    <w:rsid w:val="00FA0ABA"/>
    <w:rsid w:val="00FA6D2B"/>
    <w:rsid w:val="00FC2D55"/>
    <w:rsid w:val="00FC320B"/>
    <w:rsid w:val="00FE4187"/>
    <w:rsid w:val="00FF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3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411AA"/>
    <w:pPr>
      <w:keepNext/>
      <w:widowControl w:val="0"/>
      <w:autoSpaceDE w:val="0"/>
      <w:autoSpaceDN w:val="0"/>
      <w:spacing w:after="0" w:line="240" w:lineRule="auto"/>
      <w:jc w:val="both"/>
      <w:outlineLvl w:val="4"/>
    </w:pPr>
    <w:rPr>
      <w:rFonts w:ascii="Times New Roman" w:hAnsi="Times New Roman"/>
      <w:sz w:val="28"/>
      <w:szCs w:val="18"/>
    </w:rPr>
  </w:style>
  <w:style w:type="paragraph" w:styleId="6">
    <w:name w:val="heading 6"/>
    <w:basedOn w:val="a"/>
    <w:next w:val="a"/>
    <w:link w:val="60"/>
    <w:qFormat/>
    <w:rsid w:val="00D411AA"/>
    <w:pPr>
      <w:keepNext/>
      <w:widowControl w:val="0"/>
      <w:autoSpaceDE w:val="0"/>
      <w:autoSpaceDN w:val="0"/>
      <w:spacing w:after="0" w:line="240" w:lineRule="auto"/>
      <w:ind w:right="-1"/>
      <w:jc w:val="both"/>
      <w:outlineLvl w:val="5"/>
    </w:pPr>
    <w:rPr>
      <w:rFonts w:ascii="Times New Roman" w:hAnsi="Times New Roman"/>
      <w:b/>
      <w:bCs/>
      <w:sz w:val="28"/>
      <w:szCs w:val="18"/>
    </w:rPr>
  </w:style>
  <w:style w:type="paragraph" w:styleId="7">
    <w:name w:val="heading 7"/>
    <w:basedOn w:val="a"/>
    <w:next w:val="a"/>
    <w:link w:val="70"/>
    <w:unhideWhenUsed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FA0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A0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7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47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147C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1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rsid w:val="00F147C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147C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D66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D66BA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66BA"/>
    <w:rPr>
      <w:rFonts w:eastAsia="Times New Roman"/>
      <w:sz w:val="22"/>
      <w:szCs w:val="22"/>
    </w:rPr>
  </w:style>
  <w:style w:type="paragraph" w:styleId="ad">
    <w:name w:val="footer"/>
    <w:basedOn w:val="a"/>
    <w:link w:val="ae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4D66BA"/>
    <w:rPr>
      <w:rFonts w:ascii="Times New Roman" w:eastAsia="Times New Roman" w:hAnsi="Times New Roman"/>
      <w:sz w:val="22"/>
      <w:shd w:val="clear" w:color="auto" w:fill="FFFFFF"/>
    </w:rPr>
  </w:style>
  <w:style w:type="character" w:styleId="af">
    <w:name w:val="page number"/>
    <w:basedOn w:val="a0"/>
    <w:rsid w:val="004D66BA"/>
  </w:style>
  <w:style w:type="paragraph" w:customStyle="1" w:styleId="af0">
    <w:name w:val="Таблица"/>
    <w:basedOn w:val="a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F372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3">
    <w:name w:val="Body Text 2"/>
    <w:basedOn w:val="a"/>
    <w:link w:val="24"/>
    <w:semiHidden/>
    <w:unhideWhenUsed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372F5"/>
    <w:rPr>
      <w:rFonts w:eastAsia="Times New Roman"/>
      <w:sz w:val="22"/>
      <w:szCs w:val="22"/>
    </w:rPr>
  </w:style>
  <w:style w:type="paragraph" w:styleId="33">
    <w:name w:val="Body Text 3"/>
    <w:basedOn w:val="a"/>
    <w:link w:val="34"/>
    <w:unhideWhenUsed/>
    <w:rsid w:val="00F372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372F5"/>
    <w:rPr>
      <w:rFonts w:eastAsia="Times New Roman"/>
      <w:sz w:val="16"/>
      <w:szCs w:val="16"/>
    </w:rPr>
  </w:style>
  <w:style w:type="paragraph" w:styleId="af1">
    <w:name w:val="header"/>
    <w:basedOn w:val="a"/>
    <w:link w:val="af2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rsid w:val="00F372F5"/>
    <w:rPr>
      <w:rFonts w:ascii="Times New Roman" w:eastAsia="Times New Roman" w:hAnsi="Times New Roman"/>
      <w:szCs w:val="24"/>
    </w:rPr>
  </w:style>
  <w:style w:type="paragraph" w:styleId="af3">
    <w:name w:val="Plain Text"/>
    <w:basedOn w:val="a"/>
    <w:link w:val="af4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372F5"/>
    <w:rPr>
      <w:rFonts w:ascii="Courier New" w:eastAsia="Times New Roman" w:hAnsi="Courier New" w:cs="Courier New"/>
    </w:rPr>
  </w:style>
  <w:style w:type="paragraph" w:customStyle="1" w:styleId="35">
    <w:name w:val="заголовок 3"/>
    <w:basedOn w:val="a"/>
    <w:next w:val="a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qFormat/>
    <w:rsid w:val="00A11365"/>
    <w:rPr>
      <w:b/>
      <w:bCs/>
    </w:rPr>
  </w:style>
  <w:style w:type="character" w:customStyle="1" w:styleId="80">
    <w:name w:val="Заголовок 8 Знак"/>
    <w:basedOn w:val="a0"/>
    <w:link w:val="8"/>
    <w:rsid w:val="00FA0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FA0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FA0AB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FA0ABA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FA0ABA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FA0ABA"/>
    <w:pPr>
      <w:spacing w:before="0" w:after="240"/>
    </w:pPr>
    <w:rPr>
      <w:i/>
      <w:snapToGrid/>
      <w:sz w:val="22"/>
    </w:rPr>
  </w:style>
  <w:style w:type="paragraph" w:customStyle="1" w:styleId="af6">
    <w:name w:val="Нормальный.Нормальный"/>
    <w:rsid w:val="00FA0ABA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7E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411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D411AA"/>
    <w:rPr>
      <w:rFonts w:ascii="Times New Roman" w:eastAsia="Times New Roman" w:hAnsi="Times New Roman"/>
      <w:sz w:val="28"/>
      <w:szCs w:val="18"/>
    </w:rPr>
  </w:style>
  <w:style w:type="character" w:customStyle="1" w:styleId="60">
    <w:name w:val="Заголовок 6 Знак"/>
    <w:basedOn w:val="a0"/>
    <w:link w:val="6"/>
    <w:rsid w:val="00D411AA"/>
    <w:rPr>
      <w:rFonts w:ascii="Times New Roman" w:eastAsia="Times New Roman" w:hAnsi="Times New Roman"/>
      <w:b/>
      <w:bCs/>
      <w:sz w:val="2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411AA"/>
  </w:style>
  <w:style w:type="paragraph" w:customStyle="1" w:styleId="14">
    <w:name w:val="текст14"/>
    <w:aliases w:val="5"/>
    <w:basedOn w:val="a"/>
    <w:rsid w:val="00D411A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styleId="af8">
    <w:name w:val="footnote reference"/>
    <w:basedOn w:val="a0"/>
    <w:semiHidden/>
    <w:rsid w:val="00D411AA"/>
    <w:rPr>
      <w:sz w:val="22"/>
      <w:vertAlign w:val="superscript"/>
    </w:rPr>
  </w:style>
  <w:style w:type="paragraph" w:customStyle="1" w:styleId="ConsNormal">
    <w:name w:val="ConsNormal"/>
    <w:rsid w:val="00D411AA"/>
    <w:pPr>
      <w:widowControl w:val="0"/>
      <w:ind w:firstLine="720"/>
    </w:pPr>
    <w:rPr>
      <w:rFonts w:ascii="Times New Roman" w:eastAsia="Times New Roman" w:hAnsi="Times New Roman"/>
      <w:snapToGrid w:val="0"/>
      <w:sz w:val="28"/>
    </w:rPr>
  </w:style>
  <w:style w:type="paragraph" w:customStyle="1" w:styleId="ConsNonformat">
    <w:name w:val="ConsNonformat"/>
    <w:rsid w:val="00D411AA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Cell">
    <w:name w:val="ConsCell"/>
    <w:rsid w:val="00D411AA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af9">
    <w:name w:val="Адресат"/>
    <w:basedOn w:val="a"/>
    <w:rsid w:val="00D411AA"/>
    <w:pPr>
      <w:spacing w:after="120" w:line="240" w:lineRule="auto"/>
      <w:ind w:left="3969"/>
      <w:jc w:val="center"/>
    </w:pPr>
    <w:rPr>
      <w:rFonts w:ascii="Times New Roman" w:hAnsi="Times New Roman"/>
      <w:sz w:val="24"/>
      <w:szCs w:val="20"/>
    </w:rPr>
  </w:style>
  <w:style w:type="paragraph" w:styleId="afa">
    <w:name w:val="footnote text"/>
    <w:basedOn w:val="a"/>
    <w:link w:val="afb"/>
    <w:semiHidden/>
    <w:rsid w:val="00D411A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D411AA"/>
    <w:rPr>
      <w:rFonts w:ascii="Times New Roman" w:eastAsia="Times New Roman" w:hAnsi="Times New Roman"/>
    </w:rPr>
  </w:style>
  <w:style w:type="paragraph" w:customStyle="1" w:styleId="140">
    <w:name w:val="Текст14"/>
    <w:basedOn w:val="a"/>
    <w:rsid w:val="00D411A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c">
    <w:name w:val="ТабличныйТекст"/>
    <w:basedOn w:val="a"/>
    <w:rsid w:val="00D411AA"/>
    <w:pPr>
      <w:spacing w:after="0" w:line="240" w:lineRule="auto"/>
      <w:jc w:val="both"/>
    </w:pPr>
    <w:rPr>
      <w:rFonts w:ascii="Times New Roman" w:hAnsi="Times New Roman"/>
      <w:snapToGrid w:val="0"/>
      <w:sz w:val="20"/>
      <w:szCs w:val="20"/>
    </w:rPr>
  </w:style>
  <w:style w:type="paragraph" w:customStyle="1" w:styleId="Heading">
    <w:name w:val="Heading"/>
    <w:rsid w:val="00D411AA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Oaeno14-15">
    <w:name w:val="Oaeno14-15"/>
    <w:basedOn w:val="a"/>
    <w:rsid w:val="00D411AA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afd">
    <w:name w:val="сноска"/>
    <w:basedOn w:val="a"/>
    <w:rsid w:val="00D411A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2">
    <w:name w:val="заголовок 1"/>
    <w:basedOn w:val="a"/>
    <w:next w:val="a"/>
    <w:rsid w:val="00D411AA"/>
    <w:pPr>
      <w:keepNext/>
      <w:tabs>
        <w:tab w:val="left" w:pos="4893"/>
        <w:tab w:val="left" w:pos="9678"/>
      </w:tabs>
      <w:autoSpaceDE w:val="0"/>
      <w:autoSpaceDN w:val="0"/>
      <w:spacing w:after="0" w:line="240" w:lineRule="auto"/>
      <w:jc w:val="right"/>
    </w:pPr>
    <w:rPr>
      <w:rFonts w:ascii="Times New Roman" w:hAnsi="Times New Roman"/>
      <w:sz w:val="26"/>
      <w:szCs w:val="26"/>
    </w:rPr>
  </w:style>
  <w:style w:type="paragraph" w:customStyle="1" w:styleId="13">
    <w:name w:val="текст сноски1"/>
    <w:basedOn w:val="a"/>
    <w:rsid w:val="00D411A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21"/>
    <w:basedOn w:val="a"/>
    <w:rsid w:val="00D411A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Cs w:val="20"/>
    </w:rPr>
  </w:style>
  <w:style w:type="paragraph" w:styleId="afe">
    <w:name w:val="caption"/>
    <w:basedOn w:val="a"/>
    <w:next w:val="a"/>
    <w:qFormat/>
    <w:rsid w:val="00D411A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ConsPlusNormal">
    <w:name w:val="ConsPlusNormal"/>
    <w:rsid w:val="00D411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62B0-7C2F-43A6-A50C-1A77E28F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user8301</dc:creator>
  <cp:lastModifiedBy>Прялухина Лариса Федоровна</cp:lastModifiedBy>
  <cp:revision>9</cp:revision>
  <cp:lastPrinted>2015-07-13T10:12:00Z</cp:lastPrinted>
  <dcterms:created xsi:type="dcterms:W3CDTF">2015-07-14T12:28:00Z</dcterms:created>
  <dcterms:modified xsi:type="dcterms:W3CDTF">2017-07-04T11:14:00Z</dcterms:modified>
</cp:coreProperties>
</file>